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CDBD0" w14:textId="77777777" w:rsidR="00D133C0" w:rsidRPr="009A6870" w:rsidRDefault="00C6639D" w:rsidP="0045687C">
      <w:pPr>
        <w:jc w:val="both"/>
        <w:rPr>
          <w:b/>
          <w:u w:val="single"/>
        </w:rPr>
      </w:pPr>
      <w:r w:rsidRPr="009A6870">
        <w:rPr>
          <w:b/>
          <w:u w:val="single"/>
        </w:rPr>
        <w:t xml:space="preserve"> </w:t>
      </w:r>
    </w:p>
    <w:p w14:paraId="37B99E4B" w14:textId="77777777" w:rsidR="00496641" w:rsidRDefault="00496641" w:rsidP="0045687C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7A28F1A4" wp14:editId="0FCB2B20">
            <wp:extent cx="4723130" cy="580390"/>
            <wp:effectExtent l="0" t="0" r="1270" b="0"/>
            <wp:docPr id="1" name="Картина 1" descr="LogoOmbud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Ombudsm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A7404" w14:textId="77777777" w:rsidR="00F51F55" w:rsidRDefault="00F51F55" w:rsidP="0045687C">
      <w:pPr>
        <w:pStyle w:val="Heading1"/>
        <w:ind w:firstLine="0"/>
        <w:rPr>
          <w:szCs w:val="24"/>
        </w:rPr>
      </w:pPr>
    </w:p>
    <w:p w14:paraId="3141B650" w14:textId="77777777" w:rsidR="00F51F55" w:rsidRDefault="00F51F55" w:rsidP="0045687C">
      <w:pPr>
        <w:pStyle w:val="Heading1"/>
        <w:ind w:firstLine="0"/>
        <w:jc w:val="center"/>
        <w:rPr>
          <w:szCs w:val="24"/>
        </w:rPr>
      </w:pPr>
    </w:p>
    <w:p w14:paraId="40FBF461" w14:textId="77777777" w:rsidR="00F51F55" w:rsidRDefault="00F51F55" w:rsidP="0045687C">
      <w:pPr>
        <w:pStyle w:val="Heading1"/>
        <w:ind w:firstLine="0"/>
        <w:jc w:val="center"/>
        <w:rPr>
          <w:szCs w:val="24"/>
        </w:rPr>
      </w:pPr>
    </w:p>
    <w:p w14:paraId="1CDAF47F" w14:textId="77777777" w:rsidR="009F76E7" w:rsidRPr="009A6870" w:rsidRDefault="003A1315" w:rsidP="0045687C">
      <w:pPr>
        <w:pStyle w:val="Heading1"/>
        <w:ind w:firstLine="0"/>
        <w:jc w:val="center"/>
        <w:rPr>
          <w:szCs w:val="24"/>
        </w:rPr>
      </w:pPr>
      <w:r>
        <w:rPr>
          <w:szCs w:val="24"/>
        </w:rPr>
        <w:t>ОТЧЕТ</w:t>
      </w:r>
      <w:r w:rsidR="00E8131F" w:rsidRPr="009A6870">
        <w:rPr>
          <w:szCs w:val="24"/>
        </w:rPr>
        <w:t xml:space="preserve"> в програмен формат</w:t>
      </w:r>
      <w:r w:rsidR="007624CB">
        <w:rPr>
          <w:szCs w:val="24"/>
        </w:rPr>
        <w:t xml:space="preserve"> по</w:t>
      </w:r>
      <w:r w:rsidR="007624CB">
        <w:rPr>
          <w:szCs w:val="24"/>
          <w:lang w:val="en-US"/>
        </w:rPr>
        <w:t xml:space="preserve"> </w:t>
      </w:r>
      <w:r w:rsidR="007624CB">
        <w:rPr>
          <w:szCs w:val="24"/>
        </w:rPr>
        <w:t>функционална област „ЗАЩИТА ПРАВАТА НА ГРАЖДАНИТЕ“ и бюджетнА програмА „ЗАСТЪПНИЧЕСТВО И ЗАЩИТА НА ПРАВАТА И СВОБОДИТЕ НА ГРАЖДАНИТЕ“</w:t>
      </w:r>
    </w:p>
    <w:p w14:paraId="16E27C03" w14:textId="77777777" w:rsidR="004E017F" w:rsidRPr="009A6870" w:rsidRDefault="004E017F" w:rsidP="0045687C"/>
    <w:p w14:paraId="09BC4AB2" w14:textId="77777777" w:rsidR="003A39AF" w:rsidRPr="009A6870" w:rsidRDefault="005F30B8" w:rsidP="0045687C">
      <w:pPr>
        <w:pStyle w:val="Heading1"/>
        <w:ind w:firstLine="0"/>
        <w:jc w:val="center"/>
        <w:rPr>
          <w:caps w:val="0"/>
          <w:szCs w:val="24"/>
        </w:rPr>
      </w:pPr>
      <w:r w:rsidRPr="009A6870">
        <w:rPr>
          <w:b w:val="0"/>
          <w:caps w:val="0"/>
          <w:szCs w:val="24"/>
        </w:rPr>
        <w:t xml:space="preserve">на </w:t>
      </w:r>
      <w:r w:rsidR="007624CB">
        <w:rPr>
          <w:caps w:val="0"/>
          <w:szCs w:val="24"/>
        </w:rPr>
        <w:t>ОМБУДСМАНА НА РЕПУБЛИКА БЪЛГАРИЯ</w:t>
      </w:r>
    </w:p>
    <w:p w14:paraId="178A4CB5" w14:textId="77777777" w:rsidR="00A55B68" w:rsidRPr="00C22C67" w:rsidRDefault="00A55B68" w:rsidP="0045687C">
      <w:pPr>
        <w:pStyle w:val="Heading1"/>
        <w:ind w:firstLine="0"/>
        <w:jc w:val="center"/>
        <w:rPr>
          <w:caps w:val="0"/>
          <w:sz w:val="18"/>
          <w:szCs w:val="18"/>
          <w:lang w:val="en-US"/>
        </w:rPr>
      </w:pPr>
    </w:p>
    <w:p w14:paraId="2FAD7E84" w14:textId="77777777" w:rsidR="00A55B68" w:rsidRPr="009A6870" w:rsidRDefault="007850E5" w:rsidP="0045687C">
      <w:pPr>
        <w:pStyle w:val="Heading1"/>
        <w:tabs>
          <w:tab w:val="left" w:pos="567"/>
        </w:tabs>
        <w:snapToGrid w:val="0"/>
        <w:ind w:firstLine="0"/>
        <w:rPr>
          <w:sz w:val="22"/>
          <w:szCs w:val="22"/>
        </w:rPr>
      </w:pPr>
      <w:r w:rsidRPr="009A6870">
        <w:rPr>
          <w:sz w:val="22"/>
          <w:szCs w:val="22"/>
        </w:rPr>
        <w:t>Мисия</w:t>
      </w:r>
      <w:r w:rsidR="00014303">
        <w:rPr>
          <w:sz w:val="22"/>
          <w:szCs w:val="22"/>
        </w:rPr>
        <w:t xml:space="preserve"> –създаване на условия за достоен живот на всеки български гражданин, защита на неговите права в обществена и институционална среда на респект и уважение към тях.</w:t>
      </w:r>
    </w:p>
    <w:p w14:paraId="2DDB61B9" w14:textId="77777777" w:rsidR="005C5B04" w:rsidRPr="009A6870" w:rsidRDefault="005C5B04" w:rsidP="0045687C"/>
    <w:p w14:paraId="5440D2E4" w14:textId="77777777" w:rsidR="00557539" w:rsidRDefault="00A55B68" w:rsidP="0045687C">
      <w:pPr>
        <w:pStyle w:val="Heading1"/>
        <w:tabs>
          <w:tab w:val="left" w:pos="567"/>
        </w:tabs>
        <w:snapToGrid w:val="0"/>
        <w:ind w:firstLine="0"/>
        <w:rPr>
          <w:sz w:val="22"/>
          <w:szCs w:val="22"/>
        </w:rPr>
      </w:pPr>
      <w:r w:rsidRPr="00014303">
        <w:rPr>
          <w:sz w:val="22"/>
          <w:szCs w:val="22"/>
        </w:rPr>
        <w:t>организационно развитие и капацитет</w:t>
      </w:r>
      <w:r w:rsidR="00014303" w:rsidRPr="00014303">
        <w:rPr>
          <w:sz w:val="22"/>
          <w:szCs w:val="22"/>
        </w:rPr>
        <w:t xml:space="preserve">     </w:t>
      </w:r>
    </w:p>
    <w:p w14:paraId="55E7691E" w14:textId="77777777" w:rsidR="00A55B68" w:rsidRPr="00014303" w:rsidRDefault="00014303" w:rsidP="0045687C">
      <w:pPr>
        <w:pStyle w:val="Heading1"/>
        <w:tabs>
          <w:tab w:val="left" w:pos="567"/>
        </w:tabs>
        <w:snapToGrid w:val="0"/>
        <w:ind w:firstLine="0"/>
        <w:rPr>
          <w:sz w:val="22"/>
          <w:szCs w:val="22"/>
        </w:rPr>
      </w:pPr>
      <w:r w:rsidRPr="00014303">
        <w:rPr>
          <w:sz w:val="22"/>
          <w:szCs w:val="22"/>
        </w:rPr>
        <w:t xml:space="preserve"> </w:t>
      </w:r>
    </w:p>
    <w:p w14:paraId="29B87A25" w14:textId="77777777" w:rsidR="00014303" w:rsidRPr="00AB5938" w:rsidRDefault="00014303" w:rsidP="0045687C">
      <w:pPr>
        <w:pStyle w:val="ListParagraph"/>
        <w:spacing w:line="276" w:lineRule="auto"/>
        <w:ind w:left="0"/>
        <w:jc w:val="both"/>
        <w:rPr>
          <w:sz w:val="24"/>
          <w:szCs w:val="24"/>
        </w:rPr>
      </w:pPr>
      <w:r w:rsidRPr="00AB5938">
        <w:rPr>
          <w:sz w:val="24"/>
          <w:szCs w:val="24"/>
        </w:rPr>
        <w:t xml:space="preserve">       </w:t>
      </w:r>
      <w:r w:rsidR="00557539">
        <w:rPr>
          <w:sz w:val="24"/>
          <w:szCs w:val="24"/>
        </w:rPr>
        <w:t xml:space="preserve"> </w:t>
      </w:r>
      <w:r w:rsidRPr="00AB5938">
        <w:rPr>
          <w:sz w:val="24"/>
          <w:szCs w:val="24"/>
        </w:rPr>
        <w:t xml:space="preserve"> Омбудсм</w:t>
      </w:r>
      <w:r w:rsidR="00EA4FA6" w:rsidRPr="00AB5938">
        <w:rPr>
          <w:sz w:val="24"/>
          <w:szCs w:val="24"/>
        </w:rPr>
        <w:t>а</w:t>
      </w:r>
      <w:r w:rsidRPr="00AB5938">
        <w:rPr>
          <w:sz w:val="24"/>
          <w:szCs w:val="24"/>
        </w:rPr>
        <w:t>нът е застъпник на правата на хората и пазител на обществения интерес. Той е висш и независим конституционен орган, който се избира от Народното събрание. Омбудсманът в своята дейност се подчинява само на Конституцият</w:t>
      </w:r>
      <w:r w:rsidR="00EA4FA6" w:rsidRPr="00AB5938">
        <w:rPr>
          <w:sz w:val="24"/>
          <w:szCs w:val="24"/>
        </w:rPr>
        <w:t>а</w:t>
      </w:r>
      <w:r w:rsidRPr="00AB5938">
        <w:rPr>
          <w:sz w:val="24"/>
          <w:szCs w:val="24"/>
        </w:rPr>
        <w:t xml:space="preserve"> законите и международните договори, ратифицирани и влезли в сила за Република България. </w:t>
      </w:r>
      <w:r w:rsidR="00EA4FA6" w:rsidRPr="00AB5938">
        <w:rPr>
          <w:sz w:val="24"/>
          <w:szCs w:val="24"/>
        </w:rPr>
        <w:t>Едно</w:t>
      </w:r>
      <w:r w:rsidRPr="00AB5938">
        <w:rPr>
          <w:sz w:val="24"/>
          <w:szCs w:val="24"/>
        </w:rPr>
        <w:t>временно с това неговата фигура се явява носител на гражданския контрол върху държавната и общинската администрация</w:t>
      </w:r>
      <w:r w:rsidR="00EA4FA6" w:rsidRPr="00AB5938">
        <w:rPr>
          <w:sz w:val="24"/>
          <w:szCs w:val="24"/>
        </w:rPr>
        <w:t>,</w:t>
      </w:r>
      <w:r w:rsidRPr="00AB5938">
        <w:rPr>
          <w:sz w:val="24"/>
          <w:szCs w:val="24"/>
        </w:rPr>
        <w:t xml:space="preserve"> що се касае до всеки един отделен случай, когато тя застрашава или нарушава правата и свободите на гражданите. От съществено значение в тази връзка са политиките, които националният обществен защитник провежда, продиктувани от нормативно определените му правомощия и принципите на добро управление.</w:t>
      </w:r>
    </w:p>
    <w:p w14:paraId="2532938B" w14:textId="77777777" w:rsidR="00014303" w:rsidRPr="00AB5938" w:rsidRDefault="00014303" w:rsidP="0045687C">
      <w:pPr>
        <w:pStyle w:val="ListParagraph"/>
        <w:spacing w:line="276" w:lineRule="auto"/>
        <w:ind w:left="0" w:firstLine="709"/>
        <w:jc w:val="both"/>
        <w:rPr>
          <w:sz w:val="24"/>
          <w:szCs w:val="24"/>
        </w:rPr>
      </w:pPr>
      <w:r w:rsidRPr="00AB5938">
        <w:rPr>
          <w:sz w:val="24"/>
          <w:szCs w:val="24"/>
        </w:rPr>
        <w:t>От април 2019 г., институцията на омбудсмана е акредитирана с най-високия статут „А“ на ООН за правозащитен орган, с което получава възможността да участва и да изразява позиция в заседанията на всички комитети по правата на човека на ООН, както и в Съвета по правата на човека.</w:t>
      </w:r>
    </w:p>
    <w:p w14:paraId="2052F485" w14:textId="77777777" w:rsidR="00014303" w:rsidRPr="00014303" w:rsidRDefault="00014303" w:rsidP="0045687C"/>
    <w:p w14:paraId="297B4E8F" w14:textId="77777777" w:rsidR="00557539" w:rsidRDefault="00557539" w:rsidP="0045687C"/>
    <w:p w14:paraId="7A819F49" w14:textId="77777777" w:rsidR="00D156B9" w:rsidRDefault="00557539" w:rsidP="0045687C">
      <w:pPr>
        <w:jc w:val="both"/>
        <w:rPr>
          <w:b/>
          <w:color w:val="FF0000"/>
          <w:sz w:val="24"/>
          <w:szCs w:val="24"/>
        </w:rPr>
      </w:pPr>
      <w:r w:rsidRPr="000A57E2">
        <w:rPr>
          <w:b/>
          <w:sz w:val="24"/>
          <w:szCs w:val="24"/>
          <w:lang w:val="en-US"/>
        </w:rPr>
        <w:t xml:space="preserve">     </w:t>
      </w:r>
      <w:r w:rsidR="00D156B9" w:rsidRPr="00AB5938">
        <w:rPr>
          <w:b/>
          <w:sz w:val="24"/>
          <w:szCs w:val="24"/>
        </w:rPr>
        <w:t xml:space="preserve">Описание на </w:t>
      </w:r>
      <w:r w:rsidR="00D156B9">
        <w:rPr>
          <w:b/>
          <w:sz w:val="24"/>
          <w:szCs w:val="24"/>
        </w:rPr>
        <w:t>при</w:t>
      </w:r>
      <w:r w:rsidR="00D156B9" w:rsidRPr="00AB5938">
        <w:rPr>
          <w:b/>
          <w:sz w:val="24"/>
          <w:szCs w:val="24"/>
        </w:rPr>
        <w:t>ходите</w:t>
      </w:r>
      <w:r w:rsidR="00D156B9" w:rsidRPr="00AB5938">
        <w:rPr>
          <w:b/>
          <w:color w:val="FF0000"/>
          <w:sz w:val="24"/>
          <w:szCs w:val="24"/>
        </w:rPr>
        <w:t xml:space="preserve"> </w:t>
      </w:r>
    </w:p>
    <w:p w14:paraId="59C89D78" w14:textId="77777777" w:rsidR="00D156B9" w:rsidRPr="00AB5938" w:rsidRDefault="00D156B9" w:rsidP="0045687C">
      <w:pPr>
        <w:jc w:val="both"/>
        <w:rPr>
          <w:b/>
          <w:color w:val="FF0000"/>
          <w:sz w:val="24"/>
          <w:szCs w:val="24"/>
        </w:rPr>
      </w:pPr>
    </w:p>
    <w:p w14:paraId="6D1C9037" w14:textId="6C7DCE34" w:rsidR="00D20F4A" w:rsidRPr="009C2C14" w:rsidRDefault="00557539" w:rsidP="00D20F4A">
      <w:pPr>
        <w:tabs>
          <w:tab w:val="left" w:pos="900"/>
        </w:tabs>
        <w:ind w:left="1260" w:hanging="360"/>
        <w:rPr>
          <w:iCs/>
          <w:sz w:val="26"/>
          <w:szCs w:val="26"/>
        </w:rPr>
      </w:pPr>
      <w:r w:rsidRPr="000A57E2">
        <w:rPr>
          <w:b/>
          <w:sz w:val="24"/>
          <w:szCs w:val="24"/>
          <w:lang w:val="en-US"/>
        </w:rPr>
        <w:t xml:space="preserve">       </w:t>
      </w:r>
      <w:r w:rsidR="004705FF">
        <w:rPr>
          <w:iCs/>
          <w:sz w:val="26"/>
          <w:szCs w:val="26"/>
        </w:rPr>
        <w:t xml:space="preserve">Отчетените общо </w:t>
      </w:r>
      <w:r w:rsidR="004705FF" w:rsidRPr="004705FF">
        <w:rPr>
          <w:b/>
          <w:iCs/>
          <w:sz w:val="26"/>
          <w:szCs w:val="26"/>
        </w:rPr>
        <w:t>ПРИХОДИ</w:t>
      </w:r>
      <w:r w:rsidR="00D20F4A" w:rsidRPr="009C2C14">
        <w:rPr>
          <w:iCs/>
          <w:sz w:val="26"/>
          <w:szCs w:val="26"/>
        </w:rPr>
        <w:t xml:space="preserve"> са в размер на </w:t>
      </w:r>
      <w:r w:rsidR="00A15F73">
        <w:rPr>
          <w:iCs/>
          <w:sz w:val="26"/>
          <w:szCs w:val="26"/>
          <w:lang w:val="ru-RU"/>
        </w:rPr>
        <w:t>422</w:t>
      </w:r>
      <w:r w:rsidR="00D20F4A" w:rsidRPr="009C2C14">
        <w:rPr>
          <w:iCs/>
          <w:sz w:val="26"/>
          <w:szCs w:val="26"/>
        </w:rPr>
        <w:t xml:space="preserve"> лв., от които:</w:t>
      </w:r>
    </w:p>
    <w:p w14:paraId="7BD582DE" w14:textId="70A7F439" w:rsidR="00D20F4A" w:rsidRPr="009C2C14" w:rsidRDefault="00D20F4A" w:rsidP="00D20F4A">
      <w:pPr>
        <w:numPr>
          <w:ilvl w:val="0"/>
          <w:numId w:val="22"/>
        </w:numPr>
        <w:tabs>
          <w:tab w:val="num" w:pos="0"/>
          <w:tab w:val="left" w:pos="900"/>
          <w:tab w:val="left" w:pos="1440"/>
        </w:tabs>
        <w:ind w:left="0" w:firstLine="1260"/>
        <w:jc w:val="both"/>
        <w:rPr>
          <w:iCs/>
          <w:sz w:val="26"/>
          <w:szCs w:val="26"/>
        </w:rPr>
      </w:pPr>
      <w:r w:rsidRPr="009C2C14">
        <w:rPr>
          <w:iCs/>
          <w:sz w:val="26"/>
          <w:szCs w:val="26"/>
        </w:rPr>
        <w:t xml:space="preserve"> „Приходи от наеми на имущество” – отчетена сума в размер на </w:t>
      </w:r>
      <w:r>
        <w:rPr>
          <w:iCs/>
          <w:sz w:val="26"/>
          <w:szCs w:val="26"/>
        </w:rPr>
        <w:t>435</w:t>
      </w:r>
      <w:r w:rsidRPr="009C2C14">
        <w:rPr>
          <w:iCs/>
          <w:sz w:val="26"/>
          <w:szCs w:val="26"/>
        </w:rPr>
        <w:t>лв. от</w:t>
      </w:r>
      <w:r w:rsidR="00237340">
        <w:rPr>
          <w:iCs/>
          <w:sz w:val="26"/>
          <w:szCs w:val="26"/>
        </w:rPr>
        <w:t xml:space="preserve"> наеми, за </w:t>
      </w:r>
      <w:bookmarkStart w:id="0" w:name="_GoBack"/>
      <w:bookmarkEnd w:id="0"/>
      <w:r w:rsidR="00237340">
        <w:rPr>
          <w:iCs/>
          <w:sz w:val="26"/>
          <w:szCs w:val="26"/>
        </w:rPr>
        <w:t xml:space="preserve"> ползването на </w:t>
      </w:r>
      <w:r w:rsidRPr="009C2C14">
        <w:rPr>
          <w:iCs/>
          <w:sz w:val="26"/>
          <w:szCs w:val="26"/>
        </w:rPr>
        <w:t xml:space="preserve"> служеб</w:t>
      </w:r>
      <w:r>
        <w:rPr>
          <w:iCs/>
          <w:sz w:val="26"/>
          <w:szCs w:val="26"/>
        </w:rPr>
        <w:t>ен</w:t>
      </w:r>
      <w:r w:rsidRPr="009C2C14">
        <w:rPr>
          <w:iCs/>
          <w:sz w:val="26"/>
          <w:szCs w:val="26"/>
        </w:rPr>
        <w:t xml:space="preserve"> апартамент от служител на институцията; </w:t>
      </w:r>
    </w:p>
    <w:p w14:paraId="490A6646" w14:textId="77777777" w:rsidR="00D20F4A" w:rsidRPr="009C2C14" w:rsidRDefault="00D20F4A" w:rsidP="00D20F4A">
      <w:pPr>
        <w:numPr>
          <w:ilvl w:val="0"/>
          <w:numId w:val="22"/>
        </w:numPr>
        <w:tabs>
          <w:tab w:val="num" w:pos="0"/>
          <w:tab w:val="left" w:pos="900"/>
          <w:tab w:val="left" w:pos="1260"/>
          <w:tab w:val="left" w:pos="1440"/>
        </w:tabs>
        <w:ind w:left="0" w:firstLine="1260"/>
        <w:jc w:val="both"/>
        <w:rPr>
          <w:iCs/>
          <w:sz w:val="26"/>
          <w:szCs w:val="26"/>
        </w:rPr>
      </w:pPr>
      <w:r w:rsidRPr="009C2C14">
        <w:rPr>
          <w:iCs/>
          <w:sz w:val="26"/>
          <w:szCs w:val="26"/>
        </w:rPr>
        <w:t xml:space="preserve"> „Внесен данък върху приходите от стопанска дейност на бюджетните предприятия“ </w:t>
      </w:r>
      <w:r w:rsidRPr="009C2C14">
        <w:rPr>
          <w:iCs/>
          <w:sz w:val="26"/>
          <w:szCs w:val="26"/>
          <w:lang w:val="ru-RU"/>
        </w:rPr>
        <w:t>(</w:t>
      </w:r>
      <w:r w:rsidRPr="009C2C14">
        <w:rPr>
          <w:iCs/>
          <w:sz w:val="26"/>
          <w:szCs w:val="26"/>
        </w:rPr>
        <w:t>-</w:t>
      </w:r>
      <w:r>
        <w:rPr>
          <w:iCs/>
          <w:sz w:val="26"/>
          <w:szCs w:val="26"/>
          <w:lang w:val="ru-RU"/>
        </w:rPr>
        <w:t>13</w:t>
      </w:r>
      <w:r w:rsidRPr="009C2C14">
        <w:rPr>
          <w:iCs/>
          <w:sz w:val="26"/>
          <w:szCs w:val="26"/>
          <w:lang w:val="ru-RU"/>
        </w:rPr>
        <w:t>)</w:t>
      </w:r>
      <w:r w:rsidRPr="009C2C14">
        <w:rPr>
          <w:iCs/>
          <w:sz w:val="26"/>
          <w:szCs w:val="26"/>
        </w:rPr>
        <w:t xml:space="preserve"> лв., </w:t>
      </w:r>
      <w:r>
        <w:rPr>
          <w:iCs/>
          <w:sz w:val="26"/>
          <w:szCs w:val="26"/>
        </w:rPr>
        <w:t>/</w:t>
      </w:r>
      <w:r w:rsidRPr="009C2C14">
        <w:rPr>
          <w:iCs/>
          <w:sz w:val="26"/>
          <w:szCs w:val="26"/>
        </w:rPr>
        <w:t>отчетен внесен данък от приходите от наеми</w:t>
      </w:r>
      <w:r>
        <w:rPr>
          <w:iCs/>
          <w:sz w:val="26"/>
          <w:szCs w:val="26"/>
        </w:rPr>
        <w:t>/</w:t>
      </w:r>
      <w:r w:rsidRPr="009C2C14">
        <w:rPr>
          <w:iCs/>
          <w:sz w:val="26"/>
          <w:szCs w:val="26"/>
        </w:rPr>
        <w:t xml:space="preserve">. </w:t>
      </w:r>
    </w:p>
    <w:p w14:paraId="2F026D5D" w14:textId="77777777" w:rsidR="00D20F4A" w:rsidRPr="009C2C14" w:rsidRDefault="00D20F4A" w:rsidP="00D20F4A">
      <w:pPr>
        <w:tabs>
          <w:tab w:val="left" w:pos="900"/>
          <w:tab w:val="left" w:pos="1440"/>
        </w:tabs>
        <w:rPr>
          <w:iCs/>
          <w:sz w:val="26"/>
          <w:szCs w:val="26"/>
        </w:rPr>
      </w:pPr>
    </w:p>
    <w:p w14:paraId="6A332A82" w14:textId="77777777" w:rsidR="00F51F55" w:rsidRDefault="00F51F55" w:rsidP="0045687C">
      <w:pPr>
        <w:tabs>
          <w:tab w:val="left" w:pos="900"/>
          <w:tab w:val="left" w:pos="1260"/>
          <w:tab w:val="left" w:pos="1440"/>
        </w:tabs>
        <w:ind w:left="90"/>
        <w:jc w:val="both"/>
        <w:rPr>
          <w:sz w:val="24"/>
          <w:szCs w:val="24"/>
        </w:rPr>
      </w:pPr>
    </w:p>
    <w:p w14:paraId="47F2AE71" w14:textId="77777777" w:rsidR="00F51F55" w:rsidRDefault="00F51F55" w:rsidP="0045687C">
      <w:pPr>
        <w:tabs>
          <w:tab w:val="left" w:pos="900"/>
          <w:tab w:val="left" w:pos="1260"/>
          <w:tab w:val="left" w:pos="1440"/>
        </w:tabs>
        <w:ind w:left="90"/>
        <w:jc w:val="both"/>
        <w:rPr>
          <w:sz w:val="24"/>
          <w:szCs w:val="24"/>
        </w:rPr>
      </w:pPr>
    </w:p>
    <w:p w14:paraId="441B107F" w14:textId="77777777" w:rsidR="00F51F55" w:rsidRDefault="00F51F55" w:rsidP="0045687C">
      <w:pPr>
        <w:tabs>
          <w:tab w:val="left" w:pos="900"/>
          <w:tab w:val="left" w:pos="1260"/>
          <w:tab w:val="left" w:pos="1440"/>
        </w:tabs>
        <w:ind w:left="90"/>
        <w:jc w:val="both"/>
        <w:rPr>
          <w:sz w:val="24"/>
          <w:szCs w:val="24"/>
        </w:rPr>
      </w:pPr>
    </w:p>
    <w:p w14:paraId="5D54C41B" w14:textId="77777777" w:rsidR="00F51F55" w:rsidRDefault="00F51F55" w:rsidP="0045687C">
      <w:pPr>
        <w:tabs>
          <w:tab w:val="left" w:pos="900"/>
          <w:tab w:val="left" w:pos="1260"/>
          <w:tab w:val="left" w:pos="1440"/>
        </w:tabs>
        <w:ind w:left="90"/>
        <w:jc w:val="both"/>
        <w:rPr>
          <w:sz w:val="24"/>
          <w:szCs w:val="24"/>
        </w:rPr>
      </w:pPr>
    </w:p>
    <w:p w14:paraId="17F43633" w14:textId="77777777" w:rsidR="00F51F55" w:rsidRPr="00F51F55" w:rsidRDefault="00F51F55" w:rsidP="0045687C">
      <w:pPr>
        <w:tabs>
          <w:tab w:val="left" w:pos="900"/>
          <w:tab w:val="left" w:pos="1260"/>
          <w:tab w:val="left" w:pos="1440"/>
        </w:tabs>
        <w:ind w:left="90"/>
        <w:jc w:val="both"/>
        <w:rPr>
          <w:sz w:val="24"/>
          <w:szCs w:val="24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6520"/>
        <w:gridCol w:w="960"/>
        <w:gridCol w:w="960"/>
        <w:gridCol w:w="960"/>
      </w:tblGrid>
      <w:tr w:rsidR="00557539" w:rsidRPr="001652CD" w14:paraId="22332F0A" w14:textId="77777777" w:rsidTr="00684569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F5B5" w14:textId="77777777" w:rsidR="00557539" w:rsidRPr="001652CD" w:rsidRDefault="00557539" w:rsidP="0045687C">
            <w:pPr>
              <w:jc w:val="both"/>
              <w:rPr>
                <w:b/>
                <w:bCs/>
                <w:color w:val="000000"/>
                <w:lang w:val="en-US" w:eastAsia="en-US"/>
              </w:rPr>
            </w:pPr>
            <w:r w:rsidRPr="001652CD">
              <w:rPr>
                <w:b/>
                <w:bCs/>
                <w:color w:val="000000"/>
                <w:lang w:val="en-US" w:eastAsia="en-US"/>
              </w:rPr>
              <w:t>Приложение № 1</w:t>
            </w:r>
            <w:r w:rsidRPr="001652CD">
              <w:rPr>
                <w:color w:val="000000"/>
                <w:lang w:val="en-US" w:eastAsia="en-US"/>
              </w:rPr>
              <w:t xml:space="preserve"> – Отчет на приходите по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D68D" w14:textId="77777777" w:rsidR="00557539" w:rsidRPr="001652CD" w:rsidRDefault="00557539" w:rsidP="0045687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C918" w14:textId="77777777" w:rsidR="00557539" w:rsidRPr="001652CD" w:rsidRDefault="00557539" w:rsidP="0045687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90CF" w14:textId="77777777" w:rsidR="00557539" w:rsidRPr="001652CD" w:rsidRDefault="00557539" w:rsidP="0045687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539" w:rsidRPr="001652CD" w14:paraId="2015D944" w14:textId="77777777" w:rsidTr="00684569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20A0644F" w14:textId="77777777" w:rsidR="00557539" w:rsidRPr="001652CD" w:rsidRDefault="00557539" w:rsidP="0045687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652CD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ПРИХОДИ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4434DDBA" w14:textId="77777777" w:rsidR="00557539" w:rsidRPr="001652CD" w:rsidRDefault="00557539" w:rsidP="0045687C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Закон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3B2AF6CC" w14:textId="77777777" w:rsidR="00557539" w:rsidRPr="001652CD" w:rsidRDefault="00557539" w:rsidP="0045687C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Уточнен план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7A4ABBDC" w14:textId="77777777" w:rsidR="00557539" w:rsidRPr="001652CD" w:rsidRDefault="00557539" w:rsidP="0045687C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Отчет</w:t>
            </w:r>
          </w:p>
        </w:tc>
      </w:tr>
      <w:tr w:rsidR="00557539" w:rsidRPr="001652CD" w14:paraId="1C32FED4" w14:textId="77777777" w:rsidTr="00684569">
        <w:trPr>
          <w:trHeight w:val="31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013CC060" w14:textId="77777777" w:rsidR="00557539" w:rsidRPr="001652CD" w:rsidRDefault="00557539" w:rsidP="0045687C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(в лева)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CDEF8" w14:textId="77777777" w:rsidR="00557539" w:rsidRPr="001652CD" w:rsidRDefault="00557539" w:rsidP="0045687C">
            <w:pP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29D80" w14:textId="77777777" w:rsidR="00557539" w:rsidRPr="001652CD" w:rsidRDefault="00557539" w:rsidP="0045687C">
            <w:pP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0E877" w14:textId="77777777" w:rsidR="00557539" w:rsidRPr="001652CD" w:rsidRDefault="00557539" w:rsidP="0045687C">
            <w:pP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57539" w:rsidRPr="001652CD" w14:paraId="1D26CB36" w14:textId="77777777" w:rsidTr="00684569">
        <w:trPr>
          <w:trHeight w:val="31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B66C1DC" w14:textId="77777777" w:rsidR="00557539" w:rsidRPr="001652CD" w:rsidRDefault="00557539" w:rsidP="0045687C">
            <w:pP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Общо приходи: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02813A0" w14:textId="77777777" w:rsidR="00557539" w:rsidRPr="001652CD" w:rsidRDefault="00557539" w:rsidP="0045687C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7C85C0F4" w14:textId="77777777" w:rsidR="00557539" w:rsidRPr="001652CD" w:rsidRDefault="00557539" w:rsidP="0045687C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32485D0F" w14:textId="71979A9B" w:rsidR="00557539" w:rsidRPr="00A3320C" w:rsidRDefault="00E000E6" w:rsidP="0045687C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435</w:t>
            </w:r>
          </w:p>
        </w:tc>
      </w:tr>
      <w:tr w:rsidR="00557539" w:rsidRPr="001652CD" w14:paraId="5413B638" w14:textId="77777777" w:rsidTr="00684569">
        <w:trPr>
          <w:trHeight w:val="31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EAA62" w14:textId="77777777" w:rsidR="00557539" w:rsidRPr="001652CD" w:rsidRDefault="00557539" w:rsidP="0045687C">
            <w:pPr>
              <w:jc w:val="both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Данъчни приходи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B74A8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F8AB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E9554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</w:tr>
      <w:tr w:rsidR="00557539" w:rsidRPr="001652CD" w14:paraId="243EA776" w14:textId="77777777" w:rsidTr="00684569">
        <w:trPr>
          <w:trHeight w:val="31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2622E" w14:textId="77777777" w:rsidR="00557539" w:rsidRPr="001652CD" w:rsidRDefault="00557539" w:rsidP="0045687C">
            <w:pPr>
              <w:jc w:val="both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Неданъчни приходи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D3E66" w14:textId="77777777" w:rsidR="00557539" w:rsidRPr="001652CD" w:rsidRDefault="00557539" w:rsidP="0045687C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B808" w14:textId="77777777" w:rsidR="00557539" w:rsidRPr="001652CD" w:rsidRDefault="00557539" w:rsidP="0045687C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D0D0" w14:textId="391448B8" w:rsidR="00557539" w:rsidRPr="00735E5F" w:rsidRDefault="00E000E6" w:rsidP="0045687C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557539" w:rsidRPr="001652CD" w14:paraId="3C4AE5D1" w14:textId="77777777" w:rsidTr="00735E5F">
        <w:trPr>
          <w:trHeight w:val="31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B22ED" w14:textId="77777777" w:rsidR="00557539" w:rsidRPr="001652CD" w:rsidRDefault="00557539" w:rsidP="0045687C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Приходи и доходи от собственост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79565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B1F7C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378B8" w14:textId="7AED8B82" w:rsidR="00557539" w:rsidRPr="00735E5F" w:rsidRDefault="00735E5F" w:rsidP="0045687C">
            <w:pPr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435</w:t>
            </w:r>
          </w:p>
        </w:tc>
      </w:tr>
      <w:tr w:rsidR="00557539" w:rsidRPr="001652CD" w14:paraId="52807ED9" w14:textId="77777777" w:rsidTr="00684569">
        <w:trPr>
          <w:trHeight w:val="31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4B89" w14:textId="77777777" w:rsidR="00557539" w:rsidRPr="001652CD" w:rsidRDefault="00557539" w:rsidP="0045687C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Държавни такси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17AA0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F3EA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1CCC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</w:tr>
      <w:tr w:rsidR="00557539" w:rsidRPr="001652CD" w14:paraId="6A57874F" w14:textId="77777777" w:rsidTr="00684569">
        <w:trPr>
          <w:trHeight w:val="31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F2246" w14:textId="77777777" w:rsidR="00557539" w:rsidRPr="001652CD" w:rsidRDefault="00557539" w:rsidP="0045687C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Глоби, санкции и наказателни лихви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2B04B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2176C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94C78" w14:textId="77777777" w:rsidR="00557539" w:rsidRPr="00A3320C" w:rsidRDefault="00A3320C" w:rsidP="0045687C">
            <w:pPr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557539" w:rsidRPr="001652CD" w14:paraId="64B3CD72" w14:textId="77777777" w:rsidTr="00684569">
        <w:trPr>
          <w:trHeight w:val="31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EDB3C" w14:textId="77777777" w:rsidR="00557539" w:rsidRPr="001652CD" w:rsidRDefault="00557539" w:rsidP="0045687C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Приходи от концесии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5819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9A5FA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3B10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</w:tr>
      <w:tr w:rsidR="00557539" w:rsidRPr="001652CD" w14:paraId="71E862E4" w14:textId="77777777" w:rsidTr="00684569">
        <w:trPr>
          <w:trHeight w:val="31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D7956" w14:textId="77777777" w:rsidR="00557539" w:rsidRPr="001652CD" w:rsidRDefault="00557539" w:rsidP="0045687C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Други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4B9CD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8B3FC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7B1A" w14:textId="15E15FEC" w:rsidR="00557539" w:rsidRPr="00A3320C" w:rsidRDefault="00735E5F" w:rsidP="0045687C">
            <w:pPr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557539" w:rsidRPr="001652CD" w14:paraId="794CFB1A" w14:textId="77777777" w:rsidTr="00684569">
        <w:trPr>
          <w:trHeight w:val="31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CBD8" w14:textId="77777777" w:rsidR="00557539" w:rsidRPr="001652CD" w:rsidRDefault="00557539" w:rsidP="0045687C">
            <w:pPr>
              <w:jc w:val="both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Помощи, дарения и други безвъзмездно получени суми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29F6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8C07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58ADC" w14:textId="77777777" w:rsidR="00557539" w:rsidRPr="001652CD" w:rsidRDefault="00557539" w:rsidP="0045687C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652CD">
              <w:rPr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</w:tr>
      <w:tr w:rsidR="00557539" w:rsidRPr="001652CD" w14:paraId="4B1AE9A3" w14:textId="77777777" w:rsidTr="00684569">
        <w:trPr>
          <w:trHeight w:val="855"/>
        </w:trPr>
        <w:tc>
          <w:tcPr>
            <w:tcW w:w="94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A1BD8" w14:textId="77777777" w:rsidR="00557539" w:rsidRPr="001652CD" w:rsidRDefault="00557539" w:rsidP="0045687C">
            <w:pPr>
              <w:jc w:val="both"/>
              <w:rPr>
                <w:b/>
                <w:bCs/>
                <w:color w:val="000000"/>
                <w:u w:val="single"/>
                <w:lang w:val="en-US" w:eastAsia="en-US"/>
              </w:rPr>
            </w:pPr>
            <w:r w:rsidRPr="001652CD">
              <w:rPr>
                <w:b/>
                <w:bCs/>
                <w:color w:val="000000"/>
                <w:u w:val="single"/>
                <w:lang w:val="en-US" w:eastAsia="en-US"/>
              </w:rPr>
              <w:t>Забележка:</w:t>
            </w:r>
            <w:r w:rsidRPr="001652CD">
              <w:rPr>
                <w:color w:val="000000"/>
                <w:lang w:val="en-US" w:eastAsia="en-US"/>
              </w:rPr>
              <w:t xml:space="preserve"> В таблицата са представени само някои от основните видове приходи. В случай че се администрират приходи, непосочени в таблицата, но важни за бюджета на бюджетната организация, то същите следва да се добавят и опишат.</w:t>
            </w:r>
          </w:p>
        </w:tc>
      </w:tr>
    </w:tbl>
    <w:p w14:paraId="6281E695" w14:textId="77777777" w:rsidR="00557539" w:rsidRDefault="00557539" w:rsidP="0045687C">
      <w:pPr>
        <w:tabs>
          <w:tab w:val="left" w:pos="900"/>
          <w:tab w:val="left" w:pos="1260"/>
          <w:tab w:val="left" w:pos="1440"/>
        </w:tabs>
        <w:ind w:left="90"/>
        <w:jc w:val="both"/>
        <w:rPr>
          <w:sz w:val="24"/>
          <w:szCs w:val="24"/>
          <w:lang w:val="en-US"/>
        </w:rPr>
      </w:pPr>
    </w:p>
    <w:p w14:paraId="2C77D033" w14:textId="77777777" w:rsidR="00CD43E9" w:rsidRPr="00AB5938" w:rsidRDefault="00CD43E9" w:rsidP="0045687C">
      <w:pPr>
        <w:jc w:val="both"/>
        <w:rPr>
          <w:sz w:val="24"/>
          <w:szCs w:val="24"/>
        </w:rPr>
      </w:pPr>
    </w:p>
    <w:p w14:paraId="0B7B07DA" w14:textId="77777777" w:rsidR="00CE17AB" w:rsidRDefault="000348FD" w:rsidP="0045687C">
      <w:pPr>
        <w:jc w:val="both"/>
        <w:rPr>
          <w:b/>
          <w:color w:val="FF0000"/>
          <w:sz w:val="24"/>
          <w:szCs w:val="24"/>
          <w:lang w:val="en-US"/>
        </w:rPr>
      </w:pPr>
      <w:r w:rsidRPr="00AB5938">
        <w:rPr>
          <w:b/>
          <w:sz w:val="24"/>
          <w:szCs w:val="24"/>
        </w:rPr>
        <w:t xml:space="preserve">Описание </w:t>
      </w:r>
      <w:r w:rsidR="009D1297" w:rsidRPr="00AB5938">
        <w:rPr>
          <w:b/>
          <w:sz w:val="24"/>
          <w:szCs w:val="24"/>
        </w:rPr>
        <w:t xml:space="preserve">на </w:t>
      </w:r>
      <w:r w:rsidRPr="00AB5938">
        <w:rPr>
          <w:b/>
          <w:sz w:val="24"/>
          <w:szCs w:val="24"/>
        </w:rPr>
        <w:t>разходите</w:t>
      </w:r>
      <w:r w:rsidR="00E8131F" w:rsidRPr="00AB5938">
        <w:rPr>
          <w:b/>
          <w:color w:val="FF0000"/>
          <w:sz w:val="24"/>
          <w:szCs w:val="24"/>
        </w:rPr>
        <w:t xml:space="preserve"> </w:t>
      </w:r>
    </w:p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1000"/>
        <w:gridCol w:w="4800"/>
        <w:gridCol w:w="1040"/>
        <w:gridCol w:w="720"/>
        <w:gridCol w:w="920"/>
      </w:tblGrid>
      <w:tr w:rsidR="00CE17AB" w:rsidRPr="00CE17AB" w14:paraId="47423E31" w14:textId="77777777" w:rsidTr="00CE17AB">
        <w:trPr>
          <w:trHeight w:val="630"/>
        </w:trPr>
        <w:tc>
          <w:tcPr>
            <w:tcW w:w="84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8E913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Приложение № 2а</w:t>
            </w:r>
            <w:r w:rsidRPr="00CE17AB">
              <w:rPr>
                <w:color w:val="000000"/>
                <w:sz w:val="12"/>
                <w:szCs w:val="12"/>
                <w:lang w:val="en-US" w:eastAsia="en-US"/>
              </w:rPr>
              <w:t xml:space="preserve"> – Отчет на разходите по бюджета на ПРБ по функционални области и бюджетни програми </w:t>
            </w:r>
          </w:p>
        </w:tc>
      </w:tr>
      <w:tr w:rsidR="00CE17AB" w:rsidRPr="00CE17AB" w14:paraId="13AA0522" w14:textId="77777777" w:rsidTr="00CE17AB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5358B1CB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0CA9AA57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 xml:space="preserve">РАЗХОДИ 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3F88D2A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Закон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514C81FD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Уточнен план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7F2398CE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Отчет</w:t>
            </w:r>
          </w:p>
        </w:tc>
      </w:tr>
      <w:tr w:rsidR="00CE17AB" w:rsidRPr="00CE17AB" w14:paraId="58986374" w14:textId="77777777" w:rsidTr="00CE17AB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3AB36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481C29DB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(в лева)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E9E7B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2D26A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EFE8D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</w:p>
        </w:tc>
      </w:tr>
      <w:tr w:rsidR="00CE17AB" w:rsidRPr="00CE17AB" w14:paraId="53DF6F84" w14:textId="77777777" w:rsidTr="00CE17AB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3945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4000.00.00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0DFE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Общо разходи по бюджета на ПРБ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A1C4" w14:textId="2DFD8FB9" w:rsidR="00CE17AB" w:rsidRPr="00A00BCF" w:rsidRDefault="002B0BB7" w:rsidP="002B0BB7">
            <w:pPr>
              <w:jc w:val="right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en-US"/>
              </w:rPr>
              <w:t>4669500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9A389" w14:textId="18B6EB2B" w:rsidR="00CE17AB" w:rsidRPr="00CE17AB" w:rsidRDefault="002B0BB7" w:rsidP="0045687C">
            <w:pPr>
              <w:jc w:val="right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en-US"/>
              </w:rPr>
              <w:t>4694364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3959C" w14:textId="21E679AC" w:rsidR="00CE17AB" w:rsidRPr="002B0BB7" w:rsidRDefault="002B0BB7" w:rsidP="00A00BCF">
            <w:pPr>
              <w:jc w:val="right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en-US"/>
              </w:rPr>
              <w:t>2105510</w:t>
            </w:r>
          </w:p>
        </w:tc>
      </w:tr>
      <w:tr w:rsidR="00CE17AB" w:rsidRPr="00CE17AB" w14:paraId="12FA1B0B" w14:textId="77777777" w:rsidTr="00CE17AB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3DC5FFBB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4000.01.00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FF08E89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Функционална област "Защита правата на гражданите"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7A99034B" w14:textId="506EBB1D" w:rsidR="00CE17AB" w:rsidRPr="00CE17AB" w:rsidRDefault="002B0BB7" w:rsidP="0045687C">
            <w:pPr>
              <w:jc w:val="right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en-US"/>
              </w:rPr>
              <w:t>4669500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5B20593E" w14:textId="6F20B314" w:rsidR="00CE17AB" w:rsidRPr="00CE17AB" w:rsidRDefault="002B0BB7" w:rsidP="0045687C">
            <w:pPr>
              <w:jc w:val="right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en-US"/>
              </w:rPr>
              <w:t>4694364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030C8940" w14:textId="394D19CB" w:rsidR="00CE17AB" w:rsidRPr="00CE17AB" w:rsidRDefault="002B0BB7" w:rsidP="0045687C">
            <w:pPr>
              <w:jc w:val="right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en-US"/>
              </w:rPr>
              <w:t>2105510</w:t>
            </w:r>
          </w:p>
        </w:tc>
      </w:tr>
      <w:tr w:rsidR="00CE17AB" w:rsidRPr="00CE17AB" w14:paraId="22C74F04" w14:textId="77777777" w:rsidTr="00CE17AB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FEC30B8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4000.01.01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5C468" w14:textId="77777777" w:rsidR="00CE17AB" w:rsidRPr="00CE17AB" w:rsidRDefault="00CE17AB" w:rsidP="0045687C">
            <w:pPr>
              <w:rPr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color w:val="000000"/>
                <w:sz w:val="12"/>
                <w:szCs w:val="12"/>
                <w:lang w:val="en-US" w:eastAsia="en-US"/>
              </w:rPr>
              <w:t xml:space="preserve">   Бюджетна програма "Застъпничество и защита на правата и свободите на гражданите"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A126" w14:textId="4CC2E100" w:rsidR="00CE17AB" w:rsidRPr="00CE17AB" w:rsidRDefault="002B0BB7" w:rsidP="0045687C">
            <w:pPr>
              <w:jc w:val="right"/>
              <w:rPr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en-US"/>
              </w:rPr>
              <w:t>4669500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00B4" w14:textId="4E460FFC" w:rsidR="00CE17AB" w:rsidRPr="00CE17AB" w:rsidRDefault="002B0BB7" w:rsidP="0045687C">
            <w:pPr>
              <w:jc w:val="right"/>
              <w:rPr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en-US"/>
              </w:rPr>
              <w:t>4694364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C153" w14:textId="40372D13" w:rsidR="00CE17AB" w:rsidRPr="00A00BCF" w:rsidRDefault="002B0BB7" w:rsidP="0045687C">
            <w:pPr>
              <w:jc w:val="right"/>
              <w:rPr>
                <w:b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color w:val="000000"/>
                <w:sz w:val="12"/>
                <w:szCs w:val="12"/>
                <w:lang w:eastAsia="en-US"/>
              </w:rPr>
              <w:t>2105510</w:t>
            </w:r>
          </w:p>
        </w:tc>
      </w:tr>
    </w:tbl>
    <w:p w14:paraId="532F1954" w14:textId="77777777" w:rsidR="00CE17AB" w:rsidRDefault="00CE17AB" w:rsidP="0045687C">
      <w:pPr>
        <w:jc w:val="both"/>
        <w:rPr>
          <w:b/>
          <w:color w:val="FF0000"/>
          <w:sz w:val="24"/>
          <w:szCs w:val="24"/>
          <w:lang w:val="en-US"/>
        </w:rPr>
      </w:pPr>
    </w:p>
    <w:p w14:paraId="50EB934A" w14:textId="77777777" w:rsidR="00CE17AB" w:rsidRDefault="00CE17AB" w:rsidP="0045687C">
      <w:pPr>
        <w:jc w:val="both"/>
        <w:rPr>
          <w:b/>
          <w:color w:val="FF0000"/>
          <w:sz w:val="24"/>
          <w:szCs w:val="24"/>
          <w:lang w:val="en-US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756"/>
        <w:gridCol w:w="1849"/>
        <w:gridCol w:w="641"/>
        <w:gridCol w:w="744"/>
        <w:gridCol w:w="755"/>
        <w:gridCol w:w="906"/>
        <w:gridCol w:w="744"/>
        <w:gridCol w:w="751"/>
        <w:gridCol w:w="1139"/>
        <w:gridCol w:w="744"/>
        <w:gridCol w:w="751"/>
      </w:tblGrid>
      <w:tr w:rsidR="00CE17AB" w:rsidRPr="00CE17AB" w14:paraId="25425FFD" w14:textId="77777777" w:rsidTr="00CE17AB">
        <w:trPr>
          <w:trHeight w:val="315"/>
        </w:trPr>
        <w:tc>
          <w:tcPr>
            <w:tcW w:w="97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7E6DAC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Приложение № 2б</w:t>
            </w:r>
            <w:r w:rsidRPr="00CE17AB">
              <w:rPr>
                <w:color w:val="000000"/>
                <w:sz w:val="12"/>
                <w:szCs w:val="12"/>
                <w:lang w:val="en-US" w:eastAsia="en-US"/>
              </w:rPr>
              <w:t xml:space="preserve"> – Отчет на консолидираните разходи по бюджетните програми в рамките на съответните функционални области</w:t>
            </w:r>
          </w:p>
        </w:tc>
      </w:tr>
      <w:tr w:rsidR="00CE17AB" w:rsidRPr="00CE17AB" w14:paraId="6ECF445C" w14:textId="77777777" w:rsidTr="00CE17AB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69342A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03257F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ФУНКЦИОНАЛНИ ОБЛАСТИ</w:t>
            </w:r>
          </w:p>
        </w:tc>
        <w:tc>
          <w:tcPr>
            <w:tcW w:w="20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C244E5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Консолидирани разходи</w:t>
            </w:r>
          </w:p>
        </w:tc>
        <w:tc>
          <w:tcPr>
            <w:tcW w:w="2275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D9AACF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Ведомствени разходи</w:t>
            </w:r>
          </w:p>
        </w:tc>
        <w:tc>
          <w:tcPr>
            <w:tcW w:w="2198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7A81B8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Администрирани разходи</w:t>
            </w:r>
          </w:p>
        </w:tc>
      </w:tr>
      <w:tr w:rsidR="00CE17AB" w:rsidRPr="00CE17AB" w14:paraId="09BCD69D" w14:textId="77777777" w:rsidTr="00CE17AB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7E796E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4000.00.00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053C1E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 xml:space="preserve">И БЮДЖЕТНИ ПРОГРАМИ </w:t>
            </w:r>
          </w:p>
        </w:tc>
        <w:tc>
          <w:tcPr>
            <w:tcW w:w="205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E0057D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227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3F8E44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2198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4171F0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</w:p>
        </w:tc>
      </w:tr>
      <w:tr w:rsidR="00CE17AB" w:rsidRPr="00CE17AB" w14:paraId="25CB43B7" w14:textId="77777777" w:rsidTr="00CE17AB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1F105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81833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на Омбудсман на Република България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505AA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Общо разходи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719E1" w14:textId="77777777" w:rsidR="00CE17AB" w:rsidRPr="00CE17AB" w:rsidRDefault="00CE17AB" w:rsidP="0045687C">
            <w:pPr>
              <w:jc w:val="center"/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  <w:t>По бюджета на ПРБ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C5BF" w14:textId="77777777" w:rsidR="00CE17AB" w:rsidRPr="00CE17AB" w:rsidRDefault="00CE17AB" w:rsidP="0045687C">
            <w:pPr>
              <w:jc w:val="center"/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  <w:t>По други бюджети и сметки за средства от ЕС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17B6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Общо ведомствени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58D78" w14:textId="77777777" w:rsidR="00CE17AB" w:rsidRPr="00CE17AB" w:rsidRDefault="00CE17AB" w:rsidP="0045687C">
            <w:pPr>
              <w:jc w:val="center"/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  <w:t>По бюджета на ПРБ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DABB" w14:textId="77777777" w:rsidR="00CE17AB" w:rsidRPr="00CE17AB" w:rsidRDefault="00CE17AB" w:rsidP="0045687C">
            <w:pPr>
              <w:jc w:val="center"/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  <w:t>По други бюджети и сметки за средства от ЕС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4233B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Общо администрирани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6C78" w14:textId="77777777" w:rsidR="00CE17AB" w:rsidRPr="00CE17AB" w:rsidRDefault="00CE17AB" w:rsidP="0045687C">
            <w:pPr>
              <w:jc w:val="center"/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  <w:t>По бюджета на ПРБ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60FDC" w14:textId="77777777" w:rsidR="00CE17AB" w:rsidRPr="00CE17AB" w:rsidRDefault="00CE17AB" w:rsidP="0045687C">
            <w:pPr>
              <w:jc w:val="center"/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  <w:t>По други бюджети и сметки за средства от ЕС</w:t>
            </w:r>
          </w:p>
        </w:tc>
      </w:tr>
      <w:tr w:rsidR="00CE17AB" w:rsidRPr="00CE17AB" w14:paraId="1083F22B" w14:textId="77777777" w:rsidTr="00CE17AB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18054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4B683" w14:textId="77777777" w:rsidR="00CE17AB" w:rsidRPr="00CE17AB" w:rsidRDefault="00CE17AB" w:rsidP="0045687C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color w:val="000000"/>
                <w:sz w:val="12"/>
                <w:szCs w:val="12"/>
                <w:lang w:val="en-US" w:eastAsia="en-US"/>
              </w:rPr>
              <w:t> </w:t>
            </w: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A8894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636BC" w14:textId="77777777" w:rsidR="00CE17AB" w:rsidRPr="00CE17AB" w:rsidRDefault="00CE17AB" w:rsidP="0045687C">
            <w:pPr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EA123" w14:textId="77777777" w:rsidR="00CE17AB" w:rsidRPr="00CE17AB" w:rsidRDefault="00CE17AB" w:rsidP="0045687C">
            <w:pPr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8A990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DB7E1" w14:textId="77777777" w:rsidR="00CE17AB" w:rsidRPr="00CE17AB" w:rsidRDefault="00CE17AB" w:rsidP="0045687C">
            <w:pPr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3FFEA" w14:textId="77777777" w:rsidR="00CE17AB" w:rsidRPr="00CE17AB" w:rsidRDefault="00CE17AB" w:rsidP="0045687C">
            <w:pPr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D914A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BC98F" w14:textId="77777777" w:rsidR="00CE17AB" w:rsidRPr="00CE17AB" w:rsidRDefault="00CE17AB" w:rsidP="0045687C">
            <w:pPr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02839" w14:textId="77777777" w:rsidR="00CE17AB" w:rsidRPr="00CE17AB" w:rsidRDefault="00CE17AB" w:rsidP="0045687C">
            <w:pPr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</w:p>
        </w:tc>
      </w:tr>
      <w:tr w:rsidR="00CE17AB" w:rsidRPr="00CE17AB" w14:paraId="62612CBD" w14:textId="77777777" w:rsidTr="00CE17AB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E1ED5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A899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 xml:space="preserve">(в лева) </w:t>
            </w: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DB98B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3D9AC" w14:textId="77777777" w:rsidR="00CE17AB" w:rsidRPr="00CE17AB" w:rsidRDefault="00CE17AB" w:rsidP="0045687C">
            <w:pPr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25C9A" w14:textId="77777777" w:rsidR="00CE17AB" w:rsidRPr="00CE17AB" w:rsidRDefault="00CE17AB" w:rsidP="0045687C">
            <w:pPr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72D80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97220" w14:textId="77777777" w:rsidR="00CE17AB" w:rsidRPr="00CE17AB" w:rsidRDefault="00CE17AB" w:rsidP="0045687C">
            <w:pPr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BFB61" w14:textId="77777777" w:rsidR="00CE17AB" w:rsidRPr="00CE17AB" w:rsidRDefault="00CE17AB" w:rsidP="0045687C">
            <w:pPr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7BC90" w14:textId="77777777" w:rsidR="00CE17AB" w:rsidRPr="00CE17AB" w:rsidRDefault="00CE17AB" w:rsidP="0045687C">
            <w:pP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9B1C2" w14:textId="77777777" w:rsidR="00CE17AB" w:rsidRPr="00CE17AB" w:rsidRDefault="00CE17AB" w:rsidP="0045687C">
            <w:pPr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54A52" w14:textId="77777777" w:rsidR="00CE17AB" w:rsidRPr="00CE17AB" w:rsidRDefault="00CE17AB" w:rsidP="0045687C">
            <w:pPr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</w:p>
        </w:tc>
      </w:tr>
      <w:tr w:rsidR="00CE17AB" w:rsidRPr="00CE17AB" w14:paraId="04C8E24B" w14:textId="77777777" w:rsidTr="00DD15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4FE3FA7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4000.00.00</w:t>
            </w: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8DCC035" w14:textId="77777777" w:rsidR="00CE17AB" w:rsidRPr="00CE17AB" w:rsidRDefault="00CE17AB" w:rsidP="0045687C">
            <w:pPr>
              <w:jc w:val="both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Общо разходи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77C6A996" w14:textId="7C01063E" w:rsidR="00CE17AB" w:rsidRPr="00CE17AB" w:rsidRDefault="00C94CD3" w:rsidP="0045687C">
            <w:pPr>
              <w:jc w:val="right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2284659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B64D4C2" w14:textId="21498940" w:rsidR="00CE17AB" w:rsidRPr="00CE17AB" w:rsidRDefault="00C94CD3" w:rsidP="0045687C">
            <w:pPr>
              <w:jc w:val="right"/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2105510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42D44C" w14:textId="61DD2F95" w:rsidR="00CE17AB" w:rsidRPr="00DD15E4" w:rsidRDefault="00C94CD3" w:rsidP="0045687C">
            <w:pPr>
              <w:jc w:val="right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179149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4CD71577" w14:textId="2711E58F" w:rsidR="00CE17AB" w:rsidRPr="00CE17AB" w:rsidRDefault="00C94CD3" w:rsidP="0045687C">
            <w:pPr>
              <w:jc w:val="right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2284659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725F565C" w14:textId="48F1C792" w:rsidR="00CE17AB" w:rsidRPr="00CE17AB" w:rsidRDefault="00C94CD3" w:rsidP="0045687C">
            <w:pPr>
              <w:jc w:val="right"/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2105510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4E810959" w14:textId="7AE4292A" w:rsidR="00CE17AB" w:rsidRPr="00C94CD3" w:rsidRDefault="00C94CD3" w:rsidP="0045687C">
            <w:pPr>
              <w:jc w:val="right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179149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5073F9" w14:textId="77777777" w:rsidR="00CE17AB" w:rsidRPr="00CE17AB" w:rsidRDefault="00CE17AB" w:rsidP="0045687C">
            <w:pPr>
              <w:jc w:val="right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7DECB9" w14:textId="77777777" w:rsidR="00CE17AB" w:rsidRPr="00CE17AB" w:rsidRDefault="00CE17AB" w:rsidP="0045687C">
            <w:pPr>
              <w:jc w:val="right"/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DEF6A2C" w14:textId="77777777" w:rsidR="00CE17AB" w:rsidRPr="00CE17AB" w:rsidRDefault="00CE17AB" w:rsidP="0045687C">
            <w:pPr>
              <w:jc w:val="right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0</w:t>
            </w:r>
          </w:p>
        </w:tc>
      </w:tr>
      <w:tr w:rsidR="00CE17AB" w:rsidRPr="00CE17AB" w14:paraId="69FA1CFF" w14:textId="77777777" w:rsidTr="00DD15E4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99E1597" w14:textId="77777777" w:rsidR="00CE17AB" w:rsidRPr="00CE17AB" w:rsidRDefault="00CE17AB" w:rsidP="0045687C">
            <w:pPr>
              <w:jc w:val="center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4000.01.00</w:t>
            </w: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0AEFA21" w14:textId="77777777" w:rsidR="00CE17AB" w:rsidRPr="00CE17AB" w:rsidRDefault="00CE17AB" w:rsidP="0045687C">
            <w:pPr>
              <w:jc w:val="both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Функционална област "Защита правата на гражданите"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3BE8746" w14:textId="21DE9582" w:rsidR="00CE17AB" w:rsidRPr="00CE17AB" w:rsidRDefault="00C94CD3" w:rsidP="00C94CD3">
            <w:pPr>
              <w:jc w:val="right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2284659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F58669C" w14:textId="7B351BAE" w:rsidR="00CE17AB" w:rsidRPr="00CE17AB" w:rsidRDefault="00C94CD3" w:rsidP="0045687C">
            <w:pPr>
              <w:jc w:val="right"/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2105510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657B3C" w14:textId="62CBCCFE" w:rsidR="00CE17AB" w:rsidRPr="00DD15E4" w:rsidRDefault="00C94CD3" w:rsidP="0045687C">
            <w:pPr>
              <w:jc w:val="right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179149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35A3B5" w14:textId="6B8D299A" w:rsidR="00CE17AB" w:rsidRPr="00CE17AB" w:rsidRDefault="00C94CD3" w:rsidP="0045687C">
            <w:pPr>
              <w:jc w:val="right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2284659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D63AC8" w14:textId="10EA62E0" w:rsidR="00CE17AB" w:rsidRPr="00CE17AB" w:rsidRDefault="00C94CD3" w:rsidP="0045687C">
            <w:pPr>
              <w:jc w:val="right"/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2105510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99F74E" w14:textId="28A313A1" w:rsidR="00CE17AB" w:rsidRPr="00DD15E4" w:rsidRDefault="00C94CD3" w:rsidP="0045687C">
            <w:pPr>
              <w:jc w:val="right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179149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B12D59" w14:textId="77777777" w:rsidR="00CE17AB" w:rsidRPr="00CE17AB" w:rsidRDefault="00CE17AB" w:rsidP="0045687C">
            <w:pPr>
              <w:jc w:val="right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258A25" w14:textId="77777777" w:rsidR="00CE17AB" w:rsidRPr="00CE17AB" w:rsidRDefault="00CE17AB" w:rsidP="0045687C">
            <w:pPr>
              <w:jc w:val="right"/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i/>
                <w:iCs/>
                <w:color w:val="000000"/>
                <w:sz w:val="12"/>
                <w:szCs w:val="12"/>
                <w:lang w:val="en-US" w:eastAsia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318CFA" w14:textId="77777777" w:rsidR="00CE17AB" w:rsidRPr="00CE17AB" w:rsidRDefault="00CE17AB" w:rsidP="0045687C">
            <w:pPr>
              <w:jc w:val="right"/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0</w:t>
            </w:r>
          </w:p>
        </w:tc>
      </w:tr>
      <w:tr w:rsidR="00CE17AB" w:rsidRPr="00CE17AB" w14:paraId="723D8ADE" w14:textId="77777777" w:rsidTr="00DD15E4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75C19" w14:textId="77777777" w:rsidR="00CE17AB" w:rsidRPr="00CE17AB" w:rsidRDefault="00CE17AB" w:rsidP="0045687C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color w:val="000000"/>
                <w:sz w:val="12"/>
                <w:szCs w:val="12"/>
                <w:lang w:val="en-US" w:eastAsia="en-US"/>
              </w:rPr>
              <w:t>4000.01.01</w:t>
            </w: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4EF6A" w14:textId="77777777" w:rsidR="00CE17AB" w:rsidRPr="00CE17AB" w:rsidRDefault="00CE17AB" w:rsidP="0045687C">
            <w:pPr>
              <w:rPr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color w:val="000000"/>
                <w:sz w:val="12"/>
                <w:szCs w:val="12"/>
                <w:lang w:val="en-US" w:eastAsia="en-US"/>
              </w:rPr>
              <w:t>Бюджетна програма "Застъпничество и защита на правата и свободите на гражданите"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1A885" w14:textId="41D8C33C" w:rsidR="00CE17AB" w:rsidRPr="00CE17AB" w:rsidRDefault="00C94CD3" w:rsidP="0045687C">
            <w:pPr>
              <w:jc w:val="right"/>
              <w:rPr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2284659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AEF8D" w14:textId="52D53A53" w:rsidR="00CE17AB" w:rsidRPr="00CE17AB" w:rsidRDefault="00C94CD3" w:rsidP="00C94CD3">
            <w:pPr>
              <w:jc w:val="right"/>
              <w:rPr>
                <w:i/>
                <w:iCs/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2105510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4CA04" w14:textId="3A14CF28" w:rsidR="00CE17AB" w:rsidRPr="00DD15E4" w:rsidRDefault="00C94CD3" w:rsidP="0045687C">
            <w:pPr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179149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6D478" w14:textId="3CBD1FAE" w:rsidR="00CE17AB" w:rsidRPr="00CE17AB" w:rsidRDefault="00C94CD3" w:rsidP="0045687C">
            <w:pPr>
              <w:jc w:val="right"/>
              <w:rPr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2284659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1D157" w14:textId="258C9D89" w:rsidR="00CE17AB" w:rsidRPr="00CE17AB" w:rsidRDefault="00C94CD3" w:rsidP="0045687C">
            <w:pPr>
              <w:jc w:val="right"/>
              <w:rPr>
                <w:i/>
                <w:iCs/>
                <w:color w:val="000000"/>
                <w:sz w:val="12"/>
                <w:szCs w:val="12"/>
                <w:lang w:val="en-U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2105510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8D6F7" w14:textId="2C945B88" w:rsidR="00CE17AB" w:rsidRPr="00DD15E4" w:rsidRDefault="00C94CD3" w:rsidP="0045687C">
            <w:pPr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n-US" w:eastAsia="en-US"/>
              </w:rPr>
              <w:t>179149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B8BD6" w14:textId="77777777" w:rsidR="00CE17AB" w:rsidRPr="00CE17AB" w:rsidRDefault="00CE17AB" w:rsidP="0045687C">
            <w:pPr>
              <w:jc w:val="right"/>
              <w:rPr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color w:val="000000"/>
                <w:sz w:val="12"/>
                <w:szCs w:val="12"/>
                <w:lang w:val="en-US" w:eastAsia="en-US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5CDF" w14:textId="77777777" w:rsidR="00CE17AB" w:rsidRPr="00CE17AB" w:rsidRDefault="00CE17AB" w:rsidP="0045687C">
            <w:pPr>
              <w:jc w:val="right"/>
              <w:rPr>
                <w:i/>
                <w:iCs/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i/>
                <w:iCs/>
                <w:color w:val="000000"/>
                <w:sz w:val="12"/>
                <w:szCs w:val="12"/>
                <w:lang w:val="en-US" w:eastAsia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9F77" w14:textId="77777777" w:rsidR="00CE17AB" w:rsidRPr="00CE17AB" w:rsidRDefault="00CE17AB" w:rsidP="0045687C">
            <w:pPr>
              <w:jc w:val="right"/>
              <w:rPr>
                <w:color w:val="000000"/>
                <w:sz w:val="12"/>
                <w:szCs w:val="12"/>
                <w:lang w:val="en-US" w:eastAsia="en-US"/>
              </w:rPr>
            </w:pPr>
            <w:r w:rsidRPr="00CE17AB">
              <w:rPr>
                <w:color w:val="000000"/>
                <w:sz w:val="12"/>
                <w:szCs w:val="12"/>
                <w:lang w:val="en-US" w:eastAsia="en-US"/>
              </w:rPr>
              <w:t>0</w:t>
            </w:r>
          </w:p>
        </w:tc>
      </w:tr>
    </w:tbl>
    <w:p w14:paraId="3E056368" w14:textId="10D267AB" w:rsidR="00CE17AB" w:rsidRDefault="00CE17AB" w:rsidP="0045687C">
      <w:pPr>
        <w:jc w:val="both"/>
        <w:rPr>
          <w:b/>
          <w:color w:val="FF0000"/>
          <w:sz w:val="24"/>
          <w:szCs w:val="24"/>
        </w:rPr>
      </w:pPr>
    </w:p>
    <w:p w14:paraId="72DFB7ED" w14:textId="0B9FF0C4" w:rsidR="00750026" w:rsidRDefault="00750026" w:rsidP="0045687C">
      <w:pPr>
        <w:jc w:val="both"/>
        <w:rPr>
          <w:b/>
          <w:color w:val="FF0000"/>
          <w:sz w:val="24"/>
          <w:szCs w:val="24"/>
        </w:rPr>
      </w:pPr>
    </w:p>
    <w:p w14:paraId="34058F2A" w14:textId="7CE127F2" w:rsidR="00403601" w:rsidRDefault="00403601" w:rsidP="00750026">
      <w:pPr>
        <w:ind w:firstLine="567"/>
        <w:jc w:val="both"/>
        <w:rPr>
          <w:bCs/>
          <w:iCs/>
          <w:color w:val="FF0000"/>
          <w:sz w:val="24"/>
          <w:szCs w:val="24"/>
        </w:rPr>
      </w:pPr>
      <w:bookmarkStart w:id="1" w:name="_Hlk143090767"/>
    </w:p>
    <w:p w14:paraId="64C670EA" w14:textId="77777777" w:rsidR="00403601" w:rsidRPr="00750026" w:rsidRDefault="00403601" w:rsidP="00750026">
      <w:pPr>
        <w:ind w:firstLine="567"/>
        <w:jc w:val="both"/>
        <w:rPr>
          <w:bCs/>
          <w:iCs/>
          <w:color w:val="FF0000"/>
          <w:sz w:val="24"/>
          <w:szCs w:val="24"/>
        </w:rPr>
      </w:pPr>
    </w:p>
    <w:bookmarkEnd w:id="1"/>
    <w:p w14:paraId="4158AB44" w14:textId="77777777" w:rsidR="00DE3D33" w:rsidRPr="00710FE3" w:rsidRDefault="00DE3D33" w:rsidP="00DE3D33">
      <w:pPr>
        <w:spacing w:line="276" w:lineRule="auto"/>
        <w:ind w:firstLine="708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lastRenderedPageBreak/>
        <w:t xml:space="preserve">За периода от 01.01.2024 г. до 30.06.2024 г. </w:t>
      </w:r>
      <w:r w:rsidRPr="00710FE3">
        <w:rPr>
          <w:bCs/>
          <w:iCs/>
          <w:sz w:val="26"/>
          <w:szCs w:val="26"/>
          <w:lang w:val="ru-RU"/>
        </w:rPr>
        <w:t>(</w:t>
      </w:r>
      <w:r w:rsidRPr="00710FE3">
        <w:rPr>
          <w:bCs/>
          <w:iCs/>
          <w:sz w:val="26"/>
          <w:szCs w:val="26"/>
        </w:rPr>
        <w:t>1-во и 2-ро тримесечие</w:t>
      </w:r>
      <w:r w:rsidRPr="00710FE3">
        <w:rPr>
          <w:bCs/>
          <w:iCs/>
          <w:sz w:val="26"/>
          <w:szCs w:val="26"/>
          <w:lang w:val="ru-RU"/>
        </w:rPr>
        <w:t>)</w:t>
      </w:r>
      <w:r w:rsidRPr="00710FE3">
        <w:rPr>
          <w:bCs/>
          <w:iCs/>
          <w:sz w:val="26"/>
          <w:szCs w:val="26"/>
        </w:rPr>
        <w:t xml:space="preserve"> постъпилите в институцията жалби и сигнали от граждани и представители на организации са </w:t>
      </w:r>
      <w:r w:rsidRPr="00710FE3">
        <w:rPr>
          <w:b/>
          <w:bCs/>
          <w:iCs/>
          <w:sz w:val="26"/>
          <w:szCs w:val="26"/>
        </w:rPr>
        <w:t xml:space="preserve">4 703 бр. </w:t>
      </w:r>
      <w:r w:rsidRPr="00710FE3">
        <w:rPr>
          <w:bCs/>
          <w:iCs/>
          <w:sz w:val="26"/>
          <w:szCs w:val="26"/>
        </w:rPr>
        <w:t xml:space="preserve">Гражданите, потърсили съдействие от омбудсмана на Република България чрез постоянно действащата приемна през горепосочения период, са </w:t>
      </w:r>
      <w:r w:rsidRPr="00710FE3">
        <w:rPr>
          <w:b/>
          <w:bCs/>
          <w:iCs/>
          <w:sz w:val="26"/>
          <w:szCs w:val="26"/>
        </w:rPr>
        <w:t>5 387</w:t>
      </w:r>
      <w:r w:rsidRPr="00710FE3">
        <w:rPr>
          <w:bCs/>
          <w:iCs/>
          <w:sz w:val="26"/>
          <w:szCs w:val="26"/>
        </w:rPr>
        <w:t>.</w:t>
      </w:r>
    </w:p>
    <w:p w14:paraId="01AF3862" w14:textId="77777777" w:rsidR="00DE3D33" w:rsidRPr="00710FE3" w:rsidRDefault="00DE3D33" w:rsidP="00DE3D33">
      <w:pPr>
        <w:spacing w:line="276" w:lineRule="auto"/>
        <w:ind w:firstLine="720"/>
        <w:jc w:val="both"/>
        <w:rPr>
          <w:b/>
          <w:bCs/>
          <w:iCs/>
          <w:sz w:val="26"/>
          <w:szCs w:val="26"/>
        </w:rPr>
      </w:pPr>
    </w:p>
    <w:p w14:paraId="3A12B190" w14:textId="77777777" w:rsidR="00DE3D33" w:rsidRPr="00710FE3" w:rsidRDefault="00DE3D33" w:rsidP="00DE3D33">
      <w:pPr>
        <w:spacing w:line="276" w:lineRule="auto"/>
        <w:ind w:firstLine="708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През изминалите шест месеца на 2024 г. са организирани и подготвени следните събития, законодателни и други инициативи:</w:t>
      </w:r>
    </w:p>
    <w:p w14:paraId="7A32B05C" w14:textId="77777777" w:rsidR="00DE3D33" w:rsidRPr="00710FE3" w:rsidRDefault="00DE3D33" w:rsidP="00DE3D33">
      <w:pPr>
        <w:spacing w:line="276" w:lineRule="auto"/>
        <w:ind w:firstLine="708"/>
        <w:jc w:val="both"/>
        <w:rPr>
          <w:bCs/>
          <w:iCs/>
          <w:sz w:val="26"/>
          <w:szCs w:val="26"/>
        </w:rPr>
      </w:pPr>
    </w:p>
    <w:p w14:paraId="05A4C278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Омбудсманът Диана Ковачева поиска от вътрешния министър Калин Стоянов да я информира за резултатите от възложена проверка на Инспектората към МВР по повод смъртния случай при задържането на гражданина Пламен Пенев от служители на ОД МВР – Стара Загора на 30 декември м.г.</w:t>
      </w:r>
    </w:p>
    <w:p w14:paraId="1CC5319D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Омбудсманът Диана Ковачева сезира министъра на регионалното развитие и благоустройството Андрей Цеков, председателите на парламентарните комисии - по регионална политика, благоустройство и местно самоуправление Николай Нанков и по енергетиката Делян Добрев, изпълнителните директори на Агенцията за устойчиво енергийно развитие Ивайло Алексиев и Изпълнителната агенция „Одит на средствата от Европейския съюз“ Анна Мартинова – Петкова заради множеството жалби от сдружения на собственици от различни райони на цялата страна, както и от кметове на общини, свързани с проблемите по процедура BG-RRP-4.023 „Подкрепа за устойчиво енергийно обновяване на жилищния сграден фонд – етап I“, по Националния план за възстановяване и устойчивост.</w:t>
      </w:r>
    </w:p>
    <w:p w14:paraId="540D1A78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Ученици от IV клас на Иновативно обединено училище ,,Неофит Рилски“ в гр. Самоков „полазиха“ институцията на омбудсмана по повод настъпването на Ромската Нова Година – 14 януари. Децата представиха ритуала по приготвянето на традиционната семейна трапеза и омесването на хляба кулак за посрещането на празника. С думите „Бахтало Нево Бреш!“ малките сурвакари честитиха Новата година на екипа на институцията и наричаха за здраве, успех и берекет.</w:t>
      </w:r>
    </w:p>
    <w:p w14:paraId="15BD3D8C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Омбудсманът Диана Ковачева се обърна към председателя на Народното събрание Росен Желязков и министъра на правосъдието Атанас Славов за иницииране на законодателни промени, свързани с фирмените регистрации заради проблемите на граждани, които търсят съдействие, защото на адреса на собствените им недвижими имоти, без тяхното знание и съгласие, са регистрирани търговски дружества или еднолични търговци.</w:t>
      </w:r>
    </w:p>
    <w:p w14:paraId="17EED012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 xml:space="preserve">Омбудсманът Диана Ковачева връчи чек от 14 350 лв. в подкрепа на проекта „Многообразие и равенство в Чудната градина", част от финансиращата </w:t>
      </w:r>
      <w:r w:rsidRPr="00710FE3">
        <w:rPr>
          <w:bCs/>
          <w:iCs/>
          <w:sz w:val="26"/>
          <w:szCs w:val="26"/>
        </w:rPr>
        <w:lastRenderedPageBreak/>
        <w:t>програма „Ти и LIDL за нашето утре“ 2023 г., проведена под патронажа на омбудсмана.</w:t>
      </w:r>
    </w:p>
    <w:p w14:paraId="3FB0FC75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Омбудсманът Диана Ковачева се застъпи пред директора на Дирекция „Миграция“ Николай Николов за двама дългогодишно пребиваващи в страната ни чуждестранни граждани – иранец и афганистанец, които с принудителна административна мярка са настанени в специален дом за временно настаняване на чужденци и са застрашени от връщане до страните им на произход.</w:t>
      </w:r>
    </w:p>
    <w:p w14:paraId="03D1FE02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Омбудсманът Диана Ковачева изпрати нова препоръка заради проблемите с медицинските извинителни е-бележки на учениците, в която поиска от здравния министър проф. д-р Христо Хинков, председателя на ресорната парламентарна комисия проф. Костадин Ангелов и шефа на Българския лекарски съюз Иван Маджаров издаването им да стане абсолютно безплатно за родителите като бъде включено в пакета здравни дейности, гарантирани от бюджета на Националната здравноосигурителна каса (НЗОК).</w:t>
      </w:r>
    </w:p>
    <w:p w14:paraId="2A0A3C9D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Омбудсманът Диана Ковачева изпрати писмо до министъра на икономиката и индустрията Богдан Богданов, в което настоява да се защитят интересите на потребителите на мобилни услуги при нова индексация и увеличение на цените този път за 2024 г.</w:t>
      </w:r>
    </w:p>
    <w:p w14:paraId="65C41B1D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Омбудсманът Диана Ковачева изпрати отново писмо до министъра на регионалното развитие и благоустройството Андрей Цеков, на енергетиката Румен Радев, на финансите Асен Василев и до изпълнителния директор на Агенцията по устойчиво енергийно развитие Ивайло Алексиев, в което алармира за лавина от жалби и възражения на сдружения на собственици и общини заради отхвърлените проекти за безплатно саниране на жилищни сгради.</w:t>
      </w:r>
    </w:p>
    <w:p w14:paraId="2F511DB3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Народните представители от Комисията по образование и наука днес подкрепиха единодушно с 15 гласа „За“ промяна в закона, инициирана от омбудсмана Диана Ковачева, с която зрелостниците ще имат втори шанс да се явят на матура, с която да кандидатстват във ВУЗ, ако оценката от редовния изпит не ги удовлетворява.</w:t>
      </w:r>
    </w:p>
    <w:p w14:paraId="55ED20A9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Омбудсманът публикува Единадесетия годишен доклад на институцията от проверките в местата за лишаване от свобода през 2023 г., извършени от Националния превантивен механизъм (НПМ) - б.р. НПМ  е специализирана дирекция към омбудсмана, която следи, проверява и оценява спазването на правата на човека в затворите, арести, домовете за медико-социални грижи за деца, центрове за настаняване от семеен тип за деца и лица, психиатрии, домове за възрастни с увреждания, психични разстройства и деменция, центрове за мигранти и бежанци и др.</w:t>
      </w:r>
    </w:p>
    <w:p w14:paraId="050ADBEC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lastRenderedPageBreak/>
        <w:t>Омбудсманът Диана Ковачева отново алармира социалния министър Иванка Шалапатова и управителя на Националния осигурителен институт Ивайло Иванов, че в институцията продължават с голяма интензивност да постъпват множество жалби от граждани с увреждания при изплащането на полагащите им се пенсии за инвалидност.</w:t>
      </w:r>
    </w:p>
    <w:p w14:paraId="0CA3AF20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Омбудсманът Диана Ковачева изпрати становище до председателя на Временната комисия за защита правата на психичноболните пациенти Деница Сачева, в което предлага да се възложи изготвяне на медицински протокол, с ясен алгоритъм за прилагане на принудителните мерки „имобилизация“ (връзване, фиксиране) и „изолация“.</w:t>
      </w:r>
    </w:p>
    <w:p w14:paraId="7E820F8D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Омбудсманът Диана Ковачева сезира председателя на Комисията за енергийно и водно регулиране (КЕВР) Иван Иванов заради множеството жалби от битови клиенти срещу прекалено високите месечни сметки за парно през настоящия отоплителен сезон 2023-2024 г.</w:t>
      </w:r>
    </w:p>
    <w:p w14:paraId="5E9B8583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Омбудсманът Диана Ковачева изпрати становище до председателя на Комисията за енергийно и водно регулиране (КЕВР) Иван Иванов по Проекта на Наредба за изменение и допълнение на Наредба № 1 от 14 март 2017 г. за регулиране на цените на електрическата енергия (НРЦЕЕ), в което алармира за текстове, които създават предпоставки за нарушаване правата на потребителите на електрическа енергия.</w:t>
      </w:r>
    </w:p>
    <w:p w14:paraId="0F5DE502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Омбудсманът Диана Ковачева представи днес пред посланиците на страните от ЕС у нас приоритетите в дейността на институцията, като отчете и по-сериозните постижения в работата си като обществен защитник. Срещата бе по покана на посланика на Белгия у нас Н. Пр. Фредерик Мьорис, в рамките на Белгийското председателство на Съвета на ЕС.</w:t>
      </w:r>
    </w:p>
    <w:p w14:paraId="20273F37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Омбудсманът Диана Ковачева сезира министъра на здравеопазването проф. Христо Хинков, защото в институцията отново постъпват жалби и сигнали на обезпокоени пациенти, лекари и магистър-фармацевти, че от 1 април т.г. много възрастни хора, хора с увреждания и най-вече деца, може да останат без своевременно преписаното им антибиотично лечение.</w:t>
      </w:r>
    </w:p>
    <w:p w14:paraId="1CB0F162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Ученици между 14 г. и 18 г. от различни старозагорски училища посетиха днес институцията на омбудсмана в рамките на обучението си за млади лидери на тема „Интегритет, развитие и успех чрез граждански активизъм“, което е част от проект на „Международен младежки център – мисли локално, действай глобално“.</w:t>
      </w:r>
    </w:p>
    <w:p w14:paraId="4B28EC41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 xml:space="preserve">Наличието на неравноправни клаузи в договорите на фирмите за бързи кредити, прекомерните лихви, неустойките и таксите, липсата на достатъчна, точна и своевременна преддоговорна информация за вземане на информирано </w:t>
      </w:r>
      <w:r w:rsidRPr="00710FE3">
        <w:rPr>
          <w:bCs/>
          <w:iCs/>
          <w:sz w:val="26"/>
          <w:szCs w:val="26"/>
        </w:rPr>
        <w:lastRenderedPageBreak/>
        <w:t>решение за сключване на договор за кредит или анекс към договор за кредит, предоставянето за подпис на непопълнени в цялост бланки на договор, както и малък размер на шрифта на важни клаузи по договора. Тези и още редица проблеми посочи омбудсманът Диана Ковачева по време на заседанието на Подкомисията за наблюдение на дейността в областта на защитата на потребителите и ограничаването на монополите в парламента.</w:t>
      </w:r>
    </w:p>
    <w:p w14:paraId="7BFC6788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Омбудсманът Диана Ковачева остро възрази срещу намерението на Министерството на образованието и науката (МОН) да въведе такса за повторно явяване на матура за повишаване на оценката. Идеята е залегнала в Наредба №11 за оценяване на резултатите от обучението на учениците, качена за обществено обсъждане. В проекта на наредбата е предвидено, че размерът на парите, които ще трябва да заделят зрелостниците, ще е съгласно Тарифата за таксите, които се събират в системата на предучилищното и училищното образование. Каква ще е стойността обаче е неясно.</w:t>
      </w:r>
    </w:p>
    <w:p w14:paraId="1D1CB828" w14:textId="77777777" w:rsidR="00DE3D33" w:rsidRPr="00710FE3" w:rsidRDefault="00DE3D33" w:rsidP="00DE3D33">
      <w:pPr>
        <w:numPr>
          <w:ilvl w:val="0"/>
          <w:numId w:val="21"/>
        </w:numPr>
        <w:spacing w:line="288" w:lineRule="auto"/>
        <w:ind w:left="0" w:firstLine="567"/>
        <w:jc w:val="both"/>
        <w:rPr>
          <w:bCs/>
          <w:iCs/>
          <w:sz w:val="26"/>
          <w:szCs w:val="26"/>
        </w:rPr>
      </w:pPr>
      <w:r w:rsidRPr="00710FE3">
        <w:rPr>
          <w:bCs/>
          <w:iCs/>
          <w:sz w:val="26"/>
          <w:szCs w:val="26"/>
        </w:rPr>
        <w:t>През 2023 г. 78 463 граждани и представители на организации са потърсили съдействие от институцията на омбудсмана, от тях 36 694 са се обърнали с колективни подписки и жалби по различни проблеми. Това показват данните от Годишния доклад за дейността на националния обществен защитник Диана Ковачева за 2023 г., който на 29.03.2024 г. беше внесен в Народното събрание.</w:t>
      </w:r>
    </w:p>
    <w:p w14:paraId="5C700C77" w14:textId="02639878" w:rsidR="00750026" w:rsidRDefault="00750026" w:rsidP="0045687C">
      <w:pPr>
        <w:jc w:val="both"/>
        <w:rPr>
          <w:b/>
          <w:color w:val="FF0000"/>
          <w:sz w:val="24"/>
          <w:szCs w:val="24"/>
        </w:rPr>
      </w:pPr>
    </w:p>
    <w:p w14:paraId="41DCE007" w14:textId="0B606E81" w:rsidR="00B069D4" w:rsidRDefault="00B069D4" w:rsidP="0045687C">
      <w:pPr>
        <w:jc w:val="both"/>
        <w:rPr>
          <w:b/>
          <w:color w:val="FF0000"/>
          <w:sz w:val="24"/>
          <w:szCs w:val="24"/>
        </w:rPr>
      </w:pPr>
    </w:p>
    <w:p w14:paraId="04E3833F" w14:textId="5D355982" w:rsidR="00B069D4" w:rsidRPr="00496641" w:rsidRDefault="00B069D4" w:rsidP="0045687C">
      <w:pPr>
        <w:jc w:val="both"/>
        <w:rPr>
          <w:b/>
          <w:color w:val="FF0000"/>
          <w:sz w:val="24"/>
          <w:szCs w:val="24"/>
        </w:rPr>
      </w:pPr>
    </w:p>
    <w:tbl>
      <w:tblPr>
        <w:tblW w:w="20017" w:type="dxa"/>
        <w:tblInd w:w="-522" w:type="dxa"/>
        <w:tblLook w:val="04A0" w:firstRow="1" w:lastRow="0" w:firstColumn="1" w:lastColumn="0" w:noHBand="0" w:noVBand="1"/>
      </w:tblPr>
      <w:tblGrid>
        <w:gridCol w:w="10416"/>
        <w:gridCol w:w="5400"/>
        <w:gridCol w:w="715"/>
        <w:gridCol w:w="285"/>
        <w:gridCol w:w="367"/>
        <w:gridCol w:w="651"/>
        <w:gridCol w:w="768"/>
        <w:gridCol w:w="674"/>
        <w:gridCol w:w="741"/>
      </w:tblGrid>
      <w:tr w:rsidR="00D508A2" w:rsidRPr="00D508A2" w14:paraId="6D79A5B2" w14:textId="77777777" w:rsidTr="00750026">
        <w:trPr>
          <w:trHeight w:val="70"/>
        </w:trPr>
        <w:tc>
          <w:tcPr>
            <w:tcW w:w="17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4A68" w14:textId="77777777" w:rsidR="009249F9" w:rsidRPr="0090367B" w:rsidRDefault="009249F9" w:rsidP="0045687C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4F5F" w14:textId="77777777" w:rsidR="00D508A2" w:rsidRPr="00D508A2" w:rsidRDefault="00D508A2" w:rsidP="0045687C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D64F" w14:textId="77777777" w:rsidR="00D508A2" w:rsidRPr="00D508A2" w:rsidRDefault="00D508A2" w:rsidP="0045687C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9CFE" w14:textId="77777777" w:rsidR="00D508A2" w:rsidRPr="00D508A2" w:rsidRDefault="00D508A2" w:rsidP="0045687C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7204A4" w:rsidRPr="007204A4" w14:paraId="05F5C89F" w14:textId="77777777" w:rsidTr="00750026">
        <w:trPr>
          <w:gridAfter w:val="3"/>
          <w:wAfter w:w="2183" w:type="dxa"/>
          <w:trHeight w:val="20"/>
        </w:trPr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060" w:type="dxa"/>
              <w:tblLook w:val="04A0" w:firstRow="1" w:lastRow="0" w:firstColumn="1" w:lastColumn="0" w:noHBand="0" w:noVBand="1"/>
            </w:tblPr>
            <w:tblGrid>
              <w:gridCol w:w="6180"/>
              <w:gridCol w:w="960"/>
              <w:gridCol w:w="960"/>
              <w:gridCol w:w="960"/>
            </w:tblGrid>
            <w:tr w:rsidR="00264A07" w:rsidRPr="00264A07" w14:paraId="312927DB" w14:textId="77777777" w:rsidTr="00264A07">
              <w:trPr>
                <w:trHeight w:val="3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D68D61" w14:textId="77777777" w:rsidR="00264A07" w:rsidRPr="00264A07" w:rsidRDefault="00264A07" w:rsidP="0045687C">
                  <w:pPr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lang w:val="en-US" w:eastAsia="en-US"/>
                    </w:rPr>
                    <w:t>Приложение № 3</w:t>
                  </w:r>
                  <w:r w:rsidRPr="00264A07">
                    <w:rPr>
                      <w:color w:val="000000"/>
                      <w:lang w:val="en-US" w:eastAsia="en-US"/>
                    </w:rPr>
                    <w:t xml:space="preserve"> –Финансиране на консолидираните разходи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ABBD9" w14:textId="77777777" w:rsidR="00264A07" w:rsidRPr="00264A07" w:rsidRDefault="00264A07" w:rsidP="0045687C">
                  <w:pP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5462E" w14:textId="77777777" w:rsidR="00264A07" w:rsidRPr="00264A07" w:rsidRDefault="00264A07" w:rsidP="0045687C">
                  <w:pP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21E17" w14:textId="77777777" w:rsidR="00264A07" w:rsidRPr="00264A07" w:rsidRDefault="00264A07" w:rsidP="0045687C">
                  <w:pP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</w:tr>
            <w:tr w:rsidR="00264A07" w:rsidRPr="00264A07" w14:paraId="6A381447" w14:textId="77777777" w:rsidTr="00264A07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ACBB0" w14:textId="77777777" w:rsidR="00264A07" w:rsidRPr="00264A07" w:rsidRDefault="00264A07" w:rsidP="0045687C">
                  <w:pPr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4CB38" w14:textId="77777777" w:rsidR="00264A07" w:rsidRPr="00264A07" w:rsidRDefault="00264A07" w:rsidP="0045687C">
                  <w:pP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50A98" w14:textId="77777777" w:rsidR="00264A07" w:rsidRPr="00264A07" w:rsidRDefault="00264A07" w:rsidP="0045687C">
                  <w:pP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44E99" w14:textId="77777777" w:rsidR="00264A07" w:rsidRPr="00264A07" w:rsidRDefault="00264A07" w:rsidP="0045687C">
                  <w:pP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</w:tr>
            <w:tr w:rsidR="00264A07" w:rsidRPr="00264A07" w14:paraId="53969F7A" w14:textId="77777777" w:rsidTr="00264A07">
              <w:trPr>
                <w:trHeight w:val="300"/>
              </w:trPr>
              <w:tc>
                <w:tcPr>
                  <w:tcW w:w="61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E6E6E6"/>
                  <w:vAlign w:val="center"/>
                  <w:hideMark/>
                </w:tcPr>
                <w:p w14:paraId="046ED9B0" w14:textId="77777777" w:rsidR="00264A07" w:rsidRPr="00264A07" w:rsidRDefault="00264A07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Финансиране на консолидираните разходи, обхванати в програмния бюджет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E6E6E6"/>
                  <w:vAlign w:val="center"/>
                  <w:hideMark/>
                </w:tcPr>
                <w:p w14:paraId="2BA1EC03" w14:textId="77777777" w:rsidR="00264A07" w:rsidRPr="00264A07" w:rsidRDefault="00264A07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Закон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E6E6E6"/>
                  <w:vAlign w:val="center"/>
                  <w:hideMark/>
                </w:tcPr>
                <w:p w14:paraId="7DE7F5F8" w14:textId="77777777" w:rsidR="00264A07" w:rsidRPr="00264A07" w:rsidRDefault="00264A07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Уточнен план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E6E6E6"/>
                  <w:vAlign w:val="center"/>
                  <w:hideMark/>
                </w:tcPr>
                <w:p w14:paraId="46D424DA" w14:textId="77777777" w:rsidR="00264A07" w:rsidRPr="00264A07" w:rsidRDefault="00264A07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Отчет</w:t>
                  </w:r>
                </w:p>
              </w:tc>
            </w:tr>
            <w:tr w:rsidR="00264A07" w:rsidRPr="00264A07" w14:paraId="77A2B84A" w14:textId="77777777" w:rsidTr="00264A07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vAlign w:val="center"/>
                  <w:hideMark/>
                </w:tcPr>
                <w:p w14:paraId="5470F4D2" w14:textId="77777777" w:rsidR="00264A07" w:rsidRPr="00264A07" w:rsidRDefault="00264A07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(в лева)</w:t>
                  </w: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6CEC8A" w14:textId="77777777" w:rsidR="00264A07" w:rsidRPr="00264A07" w:rsidRDefault="00264A07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9BB3237" w14:textId="77777777" w:rsidR="00264A07" w:rsidRPr="00264A07" w:rsidRDefault="00264A07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D8237C8" w14:textId="77777777" w:rsidR="00264A07" w:rsidRPr="00264A07" w:rsidRDefault="00264A07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</w:tr>
            <w:tr w:rsidR="00264A07" w:rsidRPr="00264A07" w14:paraId="138FD143" w14:textId="77777777" w:rsidTr="00403601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vAlign w:val="center"/>
                  <w:hideMark/>
                </w:tcPr>
                <w:p w14:paraId="3884D769" w14:textId="77777777" w:rsidR="00264A07" w:rsidRPr="00264A07" w:rsidRDefault="00264A07" w:rsidP="0045687C">
                  <w:pPr>
                    <w:jc w:val="both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Общо консолидирани разходи: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vAlign w:val="center"/>
                </w:tcPr>
                <w:p w14:paraId="5B48999B" w14:textId="5E34292D" w:rsidR="00264A07" w:rsidRPr="00264A07" w:rsidRDefault="00B069D4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4669500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vAlign w:val="center"/>
                </w:tcPr>
                <w:p w14:paraId="0B39AD92" w14:textId="0EBD35CE" w:rsidR="00264A07" w:rsidRPr="005C0D43" w:rsidRDefault="005C0D43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4694364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vAlign w:val="center"/>
                </w:tcPr>
                <w:p w14:paraId="3EC480D9" w14:textId="1A7230AF" w:rsidR="00264A07" w:rsidRPr="003D40C6" w:rsidRDefault="005C0D43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2284659</w:t>
                  </w:r>
                </w:p>
              </w:tc>
            </w:tr>
            <w:tr w:rsidR="00264A07" w:rsidRPr="00264A07" w14:paraId="067AA1FD" w14:textId="77777777" w:rsidTr="00403601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vAlign w:val="center"/>
                  <w:hideMark/>
                </w:tcPr>
                <w:p w14:paraId="0F5BB54F" w14:textId="77777777" w:rsidR="00264A07" w:rsidRPr="00264A07" w:rsidRDefault="00264A07" w:rsidP="0045687C">
                  <w:pPr>
                    <w:jc w:val="both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Общо финансиране: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vAlign w:val="center"/>
                </w:tcPr>
                <w:p w14:paraId="4C47537E" w14:textId="32D514BA" w:rsidR="00264A07" w:rsidRPr="00264A07" w:rsidRDefault="00B069D4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466950</w:t>
                  </w:r>
                  <w:r w:rsidR="00403601">
                    <w:rPr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vAlign w:val="center"/>
                </w:tcPr>
                <w:p w14:paraId="675AE0AA" w14:textId="6C11837D" w:rsidR="00264A07" w:rsidRPr="00264A07" w:rsidRDefault="005C0D43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4694364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vAlign w:val="center"/>
                </w:tcPr>
                <w:p w14:paraId="2469B612" w14:textId="230BEB8C" w:rsidR="00264A07" w:rsidRPr="00264A07" w:rsidRDefault="005C0D43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2284659</w:t>
                  </w:r>
                </w:p>
              </w:tc>
            </w:tr>
            <w:tr w:rsidR="00264A07" w:rsidRPr="00264A07" w14:paraId="343BA749" w14:textId="77777777" w:rsidTr="00403601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A52B65" w14:textId="77777777" w:rsidR="00264A07" w:rsidRPr="00264A07" w:rsidRDefault="00264A07" w:rsidP="0045687C">
                  <w:pPr>
                    <w:jc w:val="both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 xml:space="preserve">   Бюджет на ПРБ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7E9C48" w14:textId="7F73B869" w:rsidR="00264A07" w:rsidRPr="00264A07" w:rsidRDefault="00B069D4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4669500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43E40C9" w14:textId="28461898" w:rsidR="00264A07" w:rsidRPr="00264A07" w:rsidRDefault="005C0D43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4694364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48358F" w14:textId="0BF9F56F" w:rsidR="00264A07" w:rsidRPr="00264A07" w:rsidRDefault="005C0D43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2105510</w:t>
                  </w:r>
                </w:p>
              </w:tc>
            </w:tr>
            <w:tr w:rsidR="00264A07" w:rsidRPr="00264A07" w14:paraId="389CD174" w14:textId="77777777" w:rsidTr="00403601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8D6A91" w14:textId="77777777" w:rsidR="00264A07" w:rsidRPr="00264A07" w:rsidRDefault="00264A07" w:rsidP="0045687C">
                  <w:pPr>
                    <w:jc w:val="both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 xml:space="preserve">   Други бюджети и сметки за средства от ЕС, в т.ч. от: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3E2EB8" w14:textId="78FF6CA9" w:rsidR="00264A07" w:rsidRPr="002F31E4" w:rsidRDefault="002F31E4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F930E01" w14:textId="7BF57696" w:rsidR="00264A07" w:rsidRPr="002F31E4" w:rsidRDefault="002F31E4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8D08F1" w14:textId="1D2F2473" w:rsidR="00264A07" w:rsidRPr="00403601" w:rsidRDefault="00403601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eastAsia="en-US"/>
                    </w:rPr>
                    <w:t>0</w:t>
                  </w:r>
                </w:p>
              </w:tc>
            </w:tr>
            <w:tr w:rsidR="00264A07" w:rsidRPr="00264A07" w14:paraId="089601E1" w14:textId="77777777" w:rsidTr="00403601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1C290D" w14:textId="77777777" w:rsidR="00264A07" w:rsidRPr="00264A07" w:rsidRDefault="00264A07" w:rsidP="0045687C">
                  <w:pPr>
                    <w:ind w:firstLineChars="200" w:firstLine="240"/>
                    <w:rPr>
                      <w:rFonts w:ascii="Symbol" w:hAnsi="Symbol" w:cs="Calibri"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rFonts w:ascii="Symbol" w:hAnsi="Symbol" w:cs="Calibri"/>
                      <w:color w:val="000000"/>
                      <w:sz w:val="12"/>
                      <w:szCs w:val="12"/>
                      <w:lang w:val="en-US" w:eastAsia="en-US"/>
                    </w:rPr>
                    <w:t></w:t>
                  </w: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 Централен бюджет, в т.ч.: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5FD6BB" w14:textId="183DEB5C" w:rsidR="00264A07" w:rsidRPr="00264A07" w:rsidRDefault="00CB5B40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BD72E9" w14:textId="2D78578D" w:rsidR="00264A07" w:rsidRPr="00264A07" w:rsidRDefault="00CB5B40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3EE5094" w14:textId="30CFC2E1" w:rsidR="00264A07" w:rsidRPr="00264A07" w:rsidRDefault="00CB5B40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</w:tr>
            <w:tr w:rsidR="00264A07" w:rsidRPr="00264A07" w14:paraId="5A6E4286" w14:textId="77777777" w:rsidTr="00403601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D2CC7B" w14:textId="77777777" w:rsidR="00264A07" w:rsidRPr="00264A07" w:rsidRDefault="00264A07" w:rsidP="0045687C">
                  <w:pPr>
                    <w:jc w:val="both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 xml:space="preserve">     Държавни инвестиционни заеми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FB9049" w14:textId="4252FD0B" w:rsidR="00264A07" w:rsidRPr="00264A07" w:rsidRDefault="00CB5B40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DAEEE7" w14:textId="53CE62A9" w:rsidR="00264A07" w:rsidRPr="00264A07" w:rsidRDefault="00CB5B40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0BD81A" w14:textId="2BA330CC" w:rsidR="00264A07" w:rsidRPr="00264A07" w:rsidRDefault="00CB5B40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</w:tr>
            <w:tr w:rsidR="00264A07" w:rsidRPr="00264A07" w14:paraId="0E8DB34C" w14:textId="77777777" w:rsidTr="00403601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FAE9CB" w14:textId="77777777" w:rsidR="00264A07" w:rsidRPr="00264A07" w:rsidRDefault="00264A07" w:rsidP="0045687C">
                  <w:pPr>
                    <w:ind w:firstLineChars="200" w:firstLine="240"/>
                    <w:rPr>
                      <w:rFonts w:ascii="Symbol" w:hAnsi="Symbol" w:cs="Calibri"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rFonts w:ascii="Symbol" w:hAnsi="Symbol" w:cs="Calibri"/>
                      <w:color w:val="000000"/>
                      <w:sz w:val="12"/>
                      <w:szCs w:val="12"/>
                      <w:lang w:val="en-US" w:eastAsia="en-US"/>
                    </w:rPr>
                    <w:t></w:t>
                  </w: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 Сметки за средства от ЕС (ССЕС на НФ и на ДФЗ)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E7E5C9" w14:textId="369E2E26" w:rsidR="00264A07" w:rsidRPr="00264A07" w:rsidRDefault="005C0D43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675671" w14:textId="23050FA0" w:rsidR="00264A07" w:rsidRPr="00264A07" w:rsidRDefault="005C0D43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46C01CC" w14:textId="70570C41" w:rsidR="00264A07" w:rsidRPr="00264A07" w:rsidRDefault="005C0D43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179149</w:t>
                  </w:r>
                </w:p>
              </w:tc>
            </w:tr>
            <w:tr w:rsidR="00264A07" w:rsidRPr="00264A07" w14:paraId="02E9EA03" w14:textId="77777777" w:rsidTr="00264A07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242952" w14:textId="77777777" w:rsidR="00264A07" w:rsidRPr="00264A07" w:rsidRDefault="00264A07" w:rsidP="0045687C">
                  <w:pPr>
                    <w:ind w:firstLineChars="200" w:firstLine="240"/>
                    <w:rPr>
                      <w:rFonts w:ascii="Symbol" w:hAnsi="Symbol" w:cs="Calibri"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rFonts w:ascii="Symbol" w:hAnsi="Symbol" w:cs="Calibri"/>
                      <w:color w:val="000000"/>
                      <w:sz w:val="12"/>
                      <w:szCs w:val="12"/>
                      <w:lang w:val="en-US" w:eastAsia="en-US"/>
                    </w:rPr>
                    <w:t></w:t>
                  </w: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 Други програми и инициативи, по които Република България е страна-партньор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523044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1275C0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3C0071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</w:tr>
            <w:tr w:rsidR="00264A07" w:rsidRPr="00264A07" w14:paraId="73F17858" w14:textId="77777777" w:rsidTr="00264A07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C32B69" w14:textId="77777777" w:rsidR="00264A07" w:rsidRPr="00264A07" w:rsidRDefault="00264A07" w:rsidP="0045687C">
                  <w:pPr>
                    <w:ind w:firstLineChars="200" w:firstLine="240"/>
                    <w:rPr>
                      <w:rFonts w:ascii="Symbol" w:hAnsi="Symbol" w:cs="Calibri"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rFonts w:ascii="Symbol" w:hAnsi="Symbol" w:cs="Calibri"/>
                      <w:color w:val="000000"/>
                      <w:sz w:val="12"/>
                      <w:szCs w:val="12"/>
                      <w:lang w:val="en-US" w:eastAsia="en-US"/>
                    </w:rPr>
                    <w:t></w:t>
                  </w: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 Други програми и други донори по бюджета на ПРБ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654F6F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A54291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F7AE95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</w:tr>
            <w:tr w:rsidR="00264A07" w:rsidRPr="00264A07" w14:paraId="5A63DFB9" w14:textId="77777777" w:rsidTr="00264A07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A2CFAB" w14:textId="77777777" w:rsidR="00264A07" w:rsidRPr="00264A07" w:rsidRDefault="00264A07" w:rsidP="0045687C">
                  <w:pPr>
                    <w:ind w:firstLineChars="200" w:firstLine="240"/>
                    <w:rPr>
                      <w:rFonts w:ascii="Symbol" w:hAnsi="Symbol" w:cs="Calibri"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rFonts w:ascii="Symbol" w:hAnsi="Symbol" w:cs="Calibri"/>
                      <w:color w:val="000000"/>
                      <w:sz w:val="12"/>
                      <w:szCs w:val="12"/>
                      <w:lang w:val="en-US" w:eastAsia="en-US"/>
                    </w:rPr>
                    <w:t></w:t>
                  </w: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 Други бюджетни организации, включени в консолидираната фискална програма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0584CD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C4705C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1742A1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</w:tr>
            <w:tr w:rsidR="00264A07" w:rsidRPr="00264A07" w14:paraId="1290F781" w14:textId="77777777" w:rsidTr="00264A07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8A8FC1" w14:textId="77777777" w:rsidR="00264A07" w:rsidRPr="00264A07" w:rsidRDefault="00264A07" w:rsidP="0045687C">
                  <w:pPr>
                    <w:ind w:firstLineChars="200" w:firstLine="240"/>
                    <w:rPr>
                      <w:rFonts w:ascii="Symbol" w:hAnsi="Symbol" w:cs="Calibri"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rFonts w:ascii="Symbol" w:hAnsi="Symbol" w:cs="Calibri"/>
                      <w:color w:val="000000"/>
                      <w:sz w:val="12"/>
                      <w:szCs w:val="12"/>
                      <w:lang w:val="en-US" w:eastAsia="en-US"/>
                    </w:rPr>
                    <w:t></w:t>
                  </w: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 Други, в т.ч. предоставени трансфери за други бюджети за сметка на планирани разходи по бюджета на ПРБ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B9A6E6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44797A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F538CE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</w:tr>
          </w:tbl>
          <w:p w14:paraId="051F88C2" w14:textId="7611FDE7" w:rsidR="00264A07" w:rsidRDefault="00264A07" w:rsidP="0045687C">
            <w:pPr>
              <w:rPr>
                <w:sz w:val="14"/>
                <w:szCs w:val="14"/>
                <w:lang w:val="en-US" w:eastAsia="en-US"/>
              </w:rPr>
            </w:pPr>
          </w:p>
          <w:p w14:paraId="25CE1F45" w14:textId="77777777" w:rsidR="00264A07" w:rsidRDefault="00264A07" w:rsidP="0045687C">
            <w:pPr>
              <w:rPr>
                <w:sz w:val="14"/>
                <w:szCs w:val="14"/>
                <w:lang w:val="en-US" w:eastAsia="en-US"/>
              </w:rPr>
            </w:pP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620"/>
              <w:gridCol w:w="6700"/>
              <w:gridCol w:w="960"/>
              <w:gridCol w:w="960"/>
              <w:gridCol w:w="960"/>
            </w:tblGrid>
            <w:tr w:rsidR="00264A07" w:rsidRPr="00264A07" w14:paraId="70C959B2" w14:textId="77777777" w:rsidTr="00264A07">
              <w:trPr>
                <w:trHeight w:val="540"/>
              </w:trPr>
              <w:tc>
                <w:tcPr>
                  <w:tcW w:w="10200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9254A8" w14:textId="77777777" w:rsidR="00264A07" w:rsidRDefault="00264A07" w:rsidP="0045687C">
                  <w:pPr>
                    <w:rPr>
                      <w:color w:val="000000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lang w:val="en-US" w:eastAsia="en-US"/>
                    </w:rPr>
                    <w:lastRenderedPageBreak/>
                    <w:t>Приложение № 7</w:t>
                  </w:r>
                  <w:r w:rsidRPr="00264A07">
                    <w:rPr>
                      <w:color w:val="000000"/>
                      <w:lang w:val="en-US" w:eastAsia="en-US"/>
                    </w:rPr>
                    <w:t xml:space="preserve"> – Отчет на разходите по бюджетните програми с разпределение по ведомствени и администрирани разходи</w:t>
                  </w:r>
                </w:p>
                <w:p w14:paraId="5BC6B2E1" w14:textId="77777777" w:rsidR="00264A07" w:rsidRPr="00264A07" w:rsidRDefault="00264A07" w:rsidP="0045687C">
                  <w:pPr>
                    <w:rPr>
                      <w:b/>
                      <w:bCs/>
                      <w:color w:val="000000"/>
                      <w:lang w:val="en-US" w:eastAsia="en-US"/>
                    </w:rPr>
                  </w:pPr>
                </w:p>
              </w:tc>
            </w:tr>
            <w:tr w:rsidR="00264A07" w:rsidRPr="00264A07" w14:paraId="4BF171C1" w14:textId="77777777" w:rsidTr="00264A07">
              <w:trPr>
                <w:trHeight w:val="300"/>
              </w:trPr>
              <w:tc>
                <w:tcPr>
                  <w:tcW w:w="6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7782FA72" w14:textId="77777777" w:rsidR="00264A07" w:rsidRPr="00264A07" w:rsidRDefault="00264A07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№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76CEE01F" w14:textId="77777777" w:rsidR="00264A07" w:rsidRPr="00264A07" w:rsidRDefault="00264A07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4000.01.01 Бюджетна програма „Застъпничество и защита на правата на гражданите“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E6E6E6"/>
                  <w:vAlign w:val="center"/>
                  <w:hideMark/>
                </w:tcPr>
                <w:p w14:paraId="7978F713" w14:textId="77777777" w:rsidR="00264A07" w:rsidRPr="00264A07" w:rsidRDefault="00264A07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Закон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E6E6E6"/>
                  <w:vAlign w:val="center"/>
                  <w:hideMark/>
                </w:tcPr>
                <w:p w14:paraId="30AB90CF" w14:textId="77777777" w:rsidR="00264A07" w:rsidRPr="00264A07" w:rsidRDefault="00264A07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Уточнен план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E6E6E6"/>
                  <w:vAlign w:val="center"/>
                  <w:hideMark/>
                </w:tcPr>
                <w:p w14:paraId="40DF273F" w14:textId="77777777" w:rsidR="00264A07" w:rsidRPr="00264A07" w:rsidRDefault="00264A07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Отчет</w:t>
                  </w:r>
                </w:p>
              </w:tc>
            </w:tr>
            <w:tr w:rsidR="00264A07" w:rsidRPr="00264A07" w14:paraId="2C64DF4D" w14:textId="77777777" w:rsidTr="00264A07">
              <w:trPr>
                <w:trHeight w:val="315"/>
              </w:trPr>
              <w:tc>
                <w:tcPr>
                  <w:tcW w:w="6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8A5D91A" w14:textId="77777777" w:rsidR="00264A07" w:rsidRPr="00264A07" w:rsidRDefault="00264A07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5D8661B5" w14:textId="77777777" w:rsidR="00264A07" w:rsidRPr="00264A07" w:rsidRDefault="00264A07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(в лева)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75F3D7D" w14:textId="77777777" w:rsidR="00264A07" w:rsidRPr="00264A07" w:rsidRDefault="00264A07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C6AAFE" w14:textId="77777777" w:rsidR="00264A07" w:rsidRPr="00264A07" w:rsidRDefault="00264A07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F9AB029" w14:textId="77777777" w:rsidR="00264A07" w:rsidRPr="00264A07" w:rsidRDefault="00264A07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</w:tr>
            <w:tr w:rsidR="00264A07" w:rsidRPr="00264A07" w14:paraId="50A358BB" w14:textId="77777777" w:rsidTr="00403601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34D74E9C" w14:textId="77777777" w:rsidR="00264A07" w:rsidRPr="00264A07" w:rsidRDefault="00264A07" w:rsidP="0045687C">
                  <w:pPr>
                    <w:jc w:val="both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І.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42EF9502" w14:textId="77777777" w:rsidR="00264A07" w:rsidRPr="00264A07" w:rsidRDefault="00264A07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Общо ведомствени разходи: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</w:tcPr>
                <w:p w14:paraId="7C343B80" w14:textId="07484709" w:rsidR="00264A07" w:rsidRPr="00264A07" w:rsidRDefault="00CD0D8B" w:rsidP="00CD0D8B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4669500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</w:tcPr>
                <w:p w14:paraId="7ADB8C2A" w14:textId="5A89A3B9" w:rsidR="00264A07" w:rsidRPr="00264A07" w:rsidRDefault="00CD0D8B" w:rsidP="00CD0D8B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4694364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</w:tcPr>
                <w:p w14:paraId="539D3266" w14:textId="79D72850" w:rsidR="00264A07" w:rsidRPr="00ED21F9" w:rsidRDefault="00ED21F9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2284659</w:t>
                  </w:r>
                </w:p>
              </w:tc>
            </w:tr>
            <w:tr w:rsidR="00264A07" w:rsidRPr="00264A07" w14:paraId="20073304" w14:textId="77777777" w:rsidTr="00403601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FEA6F" w14:textId="77777777" w:rsidR="00264A07" w:rsidRPr="00264A07" w:rsidRDefault="00264A07" w:rsidP="0045687C">
                  <w:pPr>
                    <w:jc w:val="both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15867" w14:textId="77777777" w:rsidR="00264A07" w:rsidRPr="00264A07" w:rsidRDefault="00264A07" w:rsidP="0045687C">
                  <w:pPr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 xml:space="preserve">   Персонал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349241D" w14:textId="68277FF2" w:rsidR="00264A07" w:rsidRPr="00CD0D8B" w:rsidRDefault="00CD0D8B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3519500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7FB24F5" w14:textId="772D2CD9" w:rsidR="00264A07" w:rsidRPr="00CD0D8B" w:rsidRDefault="00CD0D8B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3519500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C59C3B" w14:textId="435D0CD8" w:rsidR="00264A07" w:rsidRPr="00ED21F9" w:rsidRDefault="00ED21F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1650439</w:t>
                  </w:r>
                </w:p>
              </w:tc>
            </w:tr>
            <w:tr w:rsidR="00264A07" w:rsidRPr="00264A07" w14:paraId="5BFAAD1E" w14:textId="77777777" w:rsidTr="00403601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CE10A" w14:textId="77777777" w:rsidR="00264A07" w:rsidRPr="00264A07" w:rsidRDefault="00264A07" w:rsidP="0045687C">
                  <w:pPr>
                    <w:jc w:val="both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22C80" w14:textId="77777777" w:rsidR="00264A07" w:rsidRPr="00264A07" w:rsidRDefault="00264A07" w:rsidP="0045687C">
                  <w:pPr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 xml:space="preserve">   Издръжка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BC20B9C" w14:textId="7DDCDED5" w:rsidR="00264A07" w:rsidRPr="00CD0D8B" w:rsidRDefault="00CD0D8B" w:rsidP="00C2117F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1150000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4422BB" w14:textId="61FAB78F" w:rsidR="00264A07" w:rsidRPr="00CD0D8B" w:rsidRDefault="00CD0D8B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1150000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F54F94" w14:textId="51EE9F73" w:rsidR="00264A07" w:rsidRPr="00ED21F9" w:rsidRDefault="00ED21F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609356</w:t>
                  </w:r>
                </w:p>
              </w:tc>
            </w:tr>
            <w:tr w:rsidR="00264A07" w:rsidRPr="00264A07" w14:paraId="4ADD1594" w14:textId="77777777" w:rsidTr="00403601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03542" w14:textId="77777777" w:rsidR="00264A07" w:rsidRPr="00264A07" w:rsidRDefault="00264A07" w:rsidP="0045687C">
                  <w:pPr>
                    <w:jc w:val="both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80B41" w14:textId="77777777" w:rsidR="00264A07" w:rsidRPr="00264A07" w:rsidRDefault="00264A07" w:rsidP="0045687C">
                  <w:pPr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 xml:space="preserve">   Капиталови разходи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F49421" w14:textId="1BD4C36D" w:rsidR="00264A07" w:rsidRPr="00CD0D8B" w:rsidRDefault="00CD0D8B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8E395D3" w14:textId="03D1BEA3" w:rsidR="00264A07" w:rsidRPr="00CD0D8B" w:rsidRDefault="00CD0D8B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24864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DF77F57" w14:textId="7FE39F06" w:rsidR="00264A07" w:rsidRPr="00ED21F9" w:rsidRDefault="00ED21F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24864</w:t>
                  </w:r>
                </w:p>
              </w:tc>
            </w:tr>
            <w:tr w:rsidR="00264A07" w:rsidRPr="00264A07" w14:paraId="28A52B7D" w14:textId="77777777" w:rsidTr="00403601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1E91BB0A" w14:textId="77777777" w:rsidR="00264A07" w:rsidRPr="00264A07" w:rsidRDefault="00264A07" w:rsidP="0045687C">
                  <w:pPr>
                    <w:jc w:val="both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1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57C1342A" w14:textId="77777777" w:rsidR="00264A07" w:rsidRPr="00264A07" w:rsidRDefault="00264A07" w:rsidP="0045687C">
                  <w:pPr>
                    <w:ind w:firstLineChars="300" w:firstLine="360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Ведомствени разходи по бюджета на ПРБ: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</w:tcPr>
                <w:p w14:paraId="29FB1EAE" w14:textId="38EC2A81" w:rsidR="00264A07" w:rsidRPr="00264A07" w:rsidRDefault="00CD0D8B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4669500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</w:tcPr>
                <w:p w14:paraId="21D4B083" w14:textId="3294EE15" w:rsidR="00264A07" w:rsidRPr="00CD0D8B" w:rsidRDefault="00CD0D8B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4694364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</w:tcPr>
                <w:p w14:paraId="77844703" w14:textId="08353E99" w:rsidR="00264A07" w:rsidRPr="00C2117F" w:rsidRDefault="00ED21F9" w:rsidP="00ED21F9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2105510</w:t>
                  </w:r>
                </w:p>
              </w:tc>
            </w:tr>
            <w:tr w:rsidR="00264A07" w:rsidRPr="00264A07" w14:paraId="5A31A6CD" w14:textId="77777777" w:rsidTr="00403601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21560" w14:textId="77777777" w:rsidR="00264A07" w:rsidRPr="00264A07" w:rsidRDefault="00264A07" w:rsidP="0045687C">
                  <w:pPr>
                    <w:jc w:val="both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B0235" w14:textId="77777777" w:rsidR="00264A07" w:rsidRPr="00264A07" w:rsidRDefault="00264A07" w:rsidP="0045687C">
                  <w:pPr>
                    <w:ind w:firstLineChars="300" w:firstLine="360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 xml:space="preserve">   Персонал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A10682B" w14:textId="2037E617" w:rsidR="00264A07" w:rsidRPr="00ED21F9" w:rsidRDefault="00ED21F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3519500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2792D50" w14:textId="105DC361" w:rsidR="00264A07" w:rsidRPr="00ED21F9" w:rsidRDefault="00ED21F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3519500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DCC1AEC" w14:textId="67D762E7" w:rsidR="00264A07" w:rsidRPr="00ED21F9" w:rsidRDefault="00ED21F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1629833</w:t>
                  </w:r>
                </w:p>
              </w:tc>
            </w:tr>
            <w:tr w:rsidR="00264A07" w:rsidRPr="00264A07" w14:paraId="47D341E3" w14:textId="77777777" w:rsidTr="00403601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8E2DC" w14:textId="77777777" w:rsidR="00264A07" w:rsidRPr="00264A07" w:rsidRDefault="00264A07" w:rsidP="0045687C">
                  <w:pPr>
                    <w:jc w:val="both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3EA56" w14:textId="77777777" w:rsidR="00264A07" w:rsidRPr="00264A07" w:rsidRDefault="00264A07" w:rsidP="0045687C">
                  <w:pPr>
                    <w:ind w:firstLineChars="300" w:firstLine="360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 xml:space="preserve">   Издръжка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C1CBF9" w14:textId="3579B10E" w:rsidR="00264A07" w:rsidRPr="00ED21F9" w:rsidRDefault="00ED21F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1150000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CBAC40F" w14:textId="30A85DCC" w:rsidR="00264A07" w:rsidRPr="00ED21F9" w:rsidRDefault="00ED21F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1150000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4003A8E" w14:textId="7D653E92" w:rsidR="00264A07" w:rsidRPr="00ED21F9" w:rsidRDefault="00ED21F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450813</w:t>
                  </w:r>
                </w:p>
              </w:tc>
            </w:tr>
            <w:tr w:rsidR="00264A07" w:rsidRPr="00264A07" w14:paraId="27817BB4" w14:textId="77777777" w:rsidTr="00403601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37550" w14:textId="77777777" w:rsidR="00264A07" w:rsidRPr="00264A07" w:rsidRDefault="00264A07" w:rsidP="0045687C">
                  <w:pPr>
                    <w:jc w:val="both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83B5B" w14:textId="77777777" w:rsidR="00264A07" w:rsidRPr="00264A07" w:rsidRDefault="00264A07" w:rsidP="0045687C">
                  <w:pPr>
                    <w:ind w:firstLineChars="300" w:firstLine="360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 xml:space="preserve">   Капиталови разходи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D9DBDD" w14:textId="72DCF63A" w:rsidR="00264A07" w:rsidRPr="00ED21F9" w:rsidRDefault="00ED21F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8D483E8" w14:textId="445FCD1D" w:rsidR="00264A07" w:rsidRPr="00ED21F9" w:rsidRDefault="00ED21F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24864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BD50DDC" w14:textId="21B2D527" w:rsidR="00264A07" w:rsidRPr="00ED21F9" w:rsidRDefault="00ED21F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24864</w:t>
                  </w:r>
                </w:p>
              </w:tc>
            </w:tr>
            <w:tr w:rsidR="00264A07" w:rsidRPr="00264A07" w14:paraId="203C263F" w14:textId="77777777" w:rsidTr="00403601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2D736682" w14:textId="77777777" w:rsidR="00264A07" w:rsidRPr="00264A07" w:rsidRDefault="00264A07" w:rsidP="0045687C">
                  <w:pPr>
                    <w:jc w:val="both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2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3F3052F5" w14:textId="77777777" w:rsidR="00264A07" w:rsidRPr="00264A07" w:rsidRDefault="00264A07" w:rsidP="0045687C">
                  <w:pPr>
                    <w:ind w:firstLineChars="300" w:firstLine="360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 xml:space="preserve">Ведомствени разходи по други бюджети и сметки за средства от ЕС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</w:tcPr>
                <w:p w14:paraId="3BEB50A7" w14:textId="451D2F71" w:rsidR="00264A07" w:rsidRPr="00C2117F" w:rsidRDefault="00C2117F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</w:tcPr>
                <w:p w14:paraId="4D81F3BA" w14:textId="05D0059B" w:rsidR="00264A07" w:rsidRPr="00C2117F" w:rsidRDefault="00C2117F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</w:tcPr>
                <w:p w14:paraId="0D701757" w14:textId="6909943A" w:rsidR="00264A07" w:rsidRPr="00ED21F9" w:rsidRDefault="00ED21F9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179149</w:t>
                  </w:r>
                </w:p>
              </w:tc>
            </w:tr>
            <w:tr w:rsidR="00264A07" w:rsidRPr="00264A07" w14:paraId="427D4F7D" w14:textId="77777777" w:rsidTr="00403601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3F6DC" w14:textId="77777777" w:rsidR="00264A07" w:rsidRPr="00264A07" w:rsidRDefault="00264A07" w:rsidP="0045687C">
                  <w:pPr>
                    <w:jc w:val="both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223B2" w14:textId="77777777" w:rsidR="00264A07" w:rsidRPr="00264A07" w:rsidRDefault="00264A07" w:rsidP="0045687C">
                  <w:pPr>
                    <w:ind w:firstLineChars="300" w:firstLine="360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 xml:space="preserve">   Персонал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ED05256" w14:textId="7B58390A" w:rsidR="00264A07" w:rsidRPr="00264A07" w:rsidRDefault="00CB5B40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F36B96" w14:textId="05F355FA" w:rsidR="00264A07" w:rsidRPr="00264A07" w:rsidRDefault="00CB5B40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D7311C3" w14:textId="08C4A665" w:rsidR="00264A07" w:rsidRPr="00264A07" w:rsidRDefault="00ED21F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20606</w:t>
                  </w:r>
                </w:p>
              </w:tc>
            </w:tr>
            <w:tr w:rsidR="00264A07" w:rsidRPr="00264A07" w14:paraId="2E1886A4" w14:textId="77777777" w:rsidTr="00403601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F4CBE" w14:textId="77777777" w:rsidR="00264A07" w:rsidRPr="00264A07" w:rsidRDefault="00264A07" w:rsidP="0045687C">
                  <w:pPr>
                    <w:jc w:val="both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00929" w14:textId="77777777" w:rsidR="00264A07" w:rsidRPr="00264A07" w:rsidRDefault="00264A07" w:rsidP="0045687C">
                  <w:pPr>
                    <w:ind w:firstLineChars="300" w:firstLine="360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 xml:space="preserve">   Издръжка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53C5891" w14:textId="549D5576" w:rsidR="00264A07" w:rsidRPr="00264A07" w:rsidRDefault="00CB5B40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71E7104" w14:textId="17551E1C" w:rsidR="00264A07" w:rsidRPr="00264A07" w:rsidRDefault="00CB5B40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E28517" w14:textId="5C4E6768" w:rsidR="00264A07" w:rsidRPr="00264A07" w:rsidRDefault="00ED21F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158543</w:t>
                  </w:r>
                </w:p>
              </w:tc>
            </w:tr>
            <w:tr w:rsidR="00264A07" w:rsidRPr="00264A07" w14:paraId="778CD360" w14:textId="77777777" w:rsidTr="00403601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21FC2" w14:textId="77777777" w:rsidR="00264A07" w:rsidRPr="00264A07" w:rsidRDefault="00264A07" w:rsidP="0045687C">
                  <w:pPr>
                    <w:jc w:val="both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9620B" w14:textId="77777777" w:rsidR="00264A07" w:rsidRPr="00264A07" w:rsidRDefault="00264A07" w:rsidP="0045687C">
                  <w:pPr>
                    <w:ind w:firstLineChars="300" w:firstLine="360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 xml:space="preserve">   Капиталови разходи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F3108A" w14:textId="62372C47" w:rsidR="00264A07" w:rsidRPr="00264A07" w:rsidRDefault="00CB5B40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DCE8873" w14:textId="0B06DE6A" w:rsidR="00264A07" w:rsidRPr="00264A07" w:rsidRDefault="00CB5B40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755899C" w14:textId="7DDB76A2" w:rsidR="00264A07" w:rsidRPr="00264A07" w:rsidRDefault="00ED21F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</w:tr>
            <w:tr w:rsidR="00264A07" w:rsidRPr="00264A07" w14:paraId="667078A2" w14:textId="77777777" w:rsidTr="00264A07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7096026F" w14:textId="77777777" w:rsidR="00264A07" w:rsidRPr="00264A07" w:rsidRDefault="00264A07" w:rsidP="0045687C">
                  <w:pPr>
                    <w:jc w:val="both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ІІ.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45E84034" w14:textId="77777777" w:rsidR="00264A07" w:rsidRPr="00264A07" w:rsidRDefault="00264A07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 xml:space="preserve">Администрирани разходни параграфи по бюджета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79F3E9AC" w14:textId="77777777" w:rsidR="00264A07" w:rsidRPr="00264A07" w:rsidRDefault="00264A07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1D586313" w14:textId="77777777" w:rsidR="00264A07" w:rsidRPr="00264A07" w:rsidRDefault="00264A07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62DD7F7B" w14:textId="77777777" w:rsidR="00264A07" w:rsidRPr="00264A07" w:rsidRDefault="00264A07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</w:tr>
            <w:tr w:rsidR="00264A07" w:rsidRPr="00264A07" w14:paraId="3A3E2D41" w14:textId="77777777" w:rsidTr="00264A07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E6E6E6"/>
                  <w:vAlign w:val="center"/>
                  <w:hideMark/>
                </w:tcPr>
                <w:p w14:paraId="03D0CEB9" w14:textId="77777777" w:rsidR="00264A07" w:rsidRPr="00264A07" w:rsidRDefault="00264A07" w:rsidP="0045687C">
                  <w:pPr>
                    <w:jc w:val="both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ІІІ.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6E6E6"/>
                  <w:vAlign w:val="center"/>
                  <w:hideMark/>
                </w:tcPr>
                <w:p w14:paraId="7C9749F3" w14:textId="77777777" w:rsidR="00264A07" w:rsidRPr="00264A07" w:rsidRDefault="00264A07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Администрирани разходни параграфи по други бюджети и сметки за средства от ЕС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6E6E6"/>
                  <w:vAlign w:val="center"/>
                  <w:hideMark/>
                </w:tcPr>
                <w:p w14:paraId="52FCD8B3" w14:textId="77777777" w:rsidR="00264A07" w:rsidRPr="00264A07" w:rsidRDefault="00264A07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6E6E6"/>
                  <w:vAlign w:val="center"/>
                  <w:hideMark/>
                </w:tcPr>
                <w:p w14:paraId="49123ABF" w14:textId="77777777" w:rsidR="00264A07" w:rsidRPr="00264A07" w:rsidRDefault="00264A07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6E6E6"/>
                  <w:vAlign w:val="center"/>
                  <w:hideMark/>
                </w:tcPr>
                <w:p w14:paraId="5B64848E" w14:textId="77777777" w:rsidR="00264A07" w:rsidRPr="00264A07" w:rsidRDefault="00264A07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</w:tr>
            <w:tr w:rsidR="00264A07" w:rsidRPr="00264A07" w14:paraId="20461B41" w14:textId="77777777" w:rsidTr="00264A07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7E5ADF24" w14:textId="77777777" w:rsidR="00264A07" w:rsidRPr="00264A07" w:rsidRDefault="00264A07" w:rsidP="0045687C">
                  <w:pPr>
                    <w:jc w:val="both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7F2F61AF" w14:textId="77777777" w:rsidR="00264A07" w:rsidRPr="00264A07" w:rsidRDefault="00264A07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Общо администрирани разходи (ІІ+ІІІ):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57C36F48" w14:textId="77777777" w:rsidR="00264A07" w:rsidRPr="00264A07" w:rsidRDefault="00264A07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7F910EF8" w14:textId="77777777" w:rsidR="00264A07" w:rsidRPr="00264A07" w:rsidRDefault="00264A07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7AF83CEC" w14:textId="77777777" w:rsidR="00264A07" w:rsidRPr="00264A07" w:rsidRDefault="00264A07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</w:tr>
            <w:tr w:rsidR="00264A07" w:rsidRPr="00264A07" w14:paraId="6AF350C7" w14:textId="77777777" w:rsidTr="00264A07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04748" w14:textId="77777777" w:rsidR="00264A07" w:rsidRPr="00264A07" w:rsidRDefault="00264A07" w:rsidP="0045687C">
                  <w:pPr>
                    <w:jc w:val="both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B779E" w14:textId="77777777" w:rsidR="00264A07" w:rsidRPr="00264A07" w:rsidRDefault="00264A07" w:rsidP="0045687C">
                  <w:pPr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88F71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38783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2A5E6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</w:tr>
            <w:tr w:rsidR="00264A07" w:rsidRPr="00264A07" w14:paraId="1AD16081" w14:textId="77777777" w:rsidTr="00403601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136ED589" w14:textId="77777777" w:rsidR="00264A07" w:rsidRPr="00264A07" w:rsidRDefault="00264A07" w:rsidP="0045687C">
                  <w:pPr>
                    <w:jc w:val="both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1E02AA56" w14:textId="77777777" w:rsidR="00264A07" w:rsidRPr="00264A07" w:rsidRDefault="00264A07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Общо разходи по бюджета (І.1+ІІ):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</w:tcPr>
                <w:p w14:paraId="674D563E" w14:textId="1893175A" w:rsidR="00264A07" w:rsidRPr="00ED21F9" w:rsidRDefault="00ED21F9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4669500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</w:tcPr>
                <w:p w14:paraId="1CF280C9" w14:textId="4145EB09" w:rsidR="00264A07" w:rsidRPr="00ED21F9" w:rsidRDefault="00ED21F9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4694364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</w:tcPr>
                <w:p w14:paraId="1E4366F4" w14:textId="7A23AD00" w:rsidR="00264A07" w:rsidRPr="00ED21F9" w:rsidRDefault="001A1D5E" w:rsidP="001A1D5E">
                  <w:pPr>
                    <w:jc w:val="both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 xml:space="preserve">          2105510</w:t>
                  </w:r>
                </w:p>
              </w:tc>
            </w:tr>
            <w:tr w:rsidR="00264A07" w:rsidRPr="00264A07" w14:paraId="2FB824CC" w14:textId="77777777" w:rsidTr="00403601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001BD" w14:textId="77777777" w:rsidR="00264A07" w:rsidRPr="00264A07" w:rsidRDefault="00264A07" w:rsidP="0045687C">
                  <w:pPr>
                    <w:jc w:val="both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F976F" w14:textId="77777777" w:rsidR="00264A07" w:rsidRPr="00264A07" w:rsidRDefault="00264A07" w:rsidP="0045687C">
                  <w:pPr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4616D30" w14:textId="7B974ACB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8A6D1FB" w14:textId="5C7124A2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2D27AA7" w14:textId="35280C6B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</w:tr>
            <w:tr w:rsidR="00264A07" w:rsidRPr="00264A07" w14:paraId="578E3AAD" w14:textId="77777777" w:rsidTr="00403601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46686E91" w14:textId="77777777" w:rsidR="00264A07" w:rsidRPr="00264A07" w:rsidRDefault="00264A07" w:rsidP="0045687C">
                  <w:pPr>
                    <w:jc w:val="both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2F667CF4" w14:textId="77777777" w:rsidR="00264A07" w:rsidRPr="00264A07" w:rsidRDefault="00264A07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Общо разходи (І+ІІ+ІІІ):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</w:tcPr>
                <w:p w14:paraId="09D47309" w14:textId="3EA19599" w:rsidR="00264A07" w:rsidRPr="00ED21F9" w:rsidRDefault="00ED21F9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4669500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</w:tcPr>
                <w:p w14:paraId="364DE44E" w14:textId="2E780380" w:rsidR="00264A07" w:rsidRPr="00ED21F9" w:rsidRDefault="00ED21F9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4694364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</w:tcPr>
                <w:p w14:paraId="653C5B7A" w14:textId="6E2C9E60" w:rsidR="00264A07" w:rsidRPr="001A1D5E" w:rsidRDefault="001A1D5E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2284659</w:t>
                  </w:r>
                </w:p>
              </w:tc>
            </w:tr>
            <w:tr w:rsidR="00264A07" w:rsidRPr="00264A07" w14:paraId="063F78DF" w14:textId="77777777" w:rsidTr="00264A07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DD325" w14:textId="77777777" w:rsidR="00264A07" w:rsidRPr="00264A07" w:rsidRDefault="00264A07" w:rsidP="0045687C">
                  <w:pPr>
                    <w:jc w:val="both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9F32E" w14:textId="77777777" w:rsidR="00264A07" w:rsidRPr="00264A07" w:rsidRDefault="00264A07" w:rsidP="0045687C">
                  <w:pPr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Численост на щатния персонал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30327" w14:textId="25E132B0" w:rsidR="00264A07" w:rsidRPr="00264A07" w:rsidRDefault="00E85D5C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CC809" w14:textId="16083849" w:rsidR="00264A07" w:rsidRPr="00264A07" w:rsidRDefault="00E85D5C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2C515" w14:textId="414718E8" w:rsidR="00264A07" w:rsidRPr="00E85D5C" w:rsidRDefault="00E85D5C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59</w:t>
                  </w:r>
                </w:p>
              </w:tc>
            </w:tr>
            <w:tr w:rsidR="00264A07" w:rsidRPr="00264A07" w14:paraId="29393350" w14:textId="77777777" w:rsidTr="00264A07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CA601" w14:textId="77777777" w:rsidR="00264A07" w:rsidRPr="00264A07" w:rsidRDefault="00264A07" w:rsidP="0045687C">
                  <w:pPr>
                    <w:jc w:val="both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94789" w14:textId="77777777" w:rsidR="00264A07" w:rsidRPr="00264A07" w:rsidRDefault="00264A07" w:rsidP="0045687C">
                  <w:pPr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Численост на извънщатния персонал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A1E13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0876F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88091" w14:textId="77777777" w:rsidR="00264A07" w:rsidRPr="00264A07" w:rsidRDefault="00264A07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264A07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0</w:t>
                  </w:r>
                </w:p>
              </w:tc>
            </w:tr>
          </w:tbl>
          <w:p w14:paraId="1272487A" w14:textId="77777777" w:rsidR="00264A07" w:rsidRPr="00264A07" w:rsidRDefault="00264A07" w:rsidP="0045687C">
            <w:pPr>
              <w:rPr>
                <w:sz w:val="14"/>
                <w:szCs w:val="14"/>
                <w:lang w:val="en-US"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1D94" w14:textId="77777777" w:rsidR="007204A4" w:rsidRPr="007204A4" w:rsidRDefault="007204A4" w:rsidP="0045687C">
            <w:pPr>
              <w:rPr>
                <w:sz w:val="14"/>
                <w:szCs w:val="14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8584" w14:textId="77777777" w:rsidR="007204A4" w:rsidRPr="007204A4" w:rsidRDefault="007204A4" w:rsidP="0045687C">
            <w:pPr>
              <w:rPr>
                <w:sz w:val="14"/>
                <w:szCs w:val="14"/>
                <w:lang w:val="en-US" w:eastAsia="en-US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EF20" w14:textId="77777777" w:rsidR="007204A4" w:rsidRPr="007204A4" w:rsidRDefault="007204A4" w:rsidP="0045687C">
            <w:pPr>
              <w:rPr>
                <w:sz w:val="14"/>
                <w:szCs w:val="14"/>
                <w:lang w:val="en-US"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4DC2" w14:textId="77777777" w:rsidR="007204A4" w:rsidRPr="007204A4" w:rsidRDefault="007204A4" w:rsidP="0045687C">
            <w:pPr>
              <w:rPr>
                <w:sz w:val="14"/>
                <w:szCs w:val="14"/>
                <w:lang w:val="en-US" w:eastAsia="en-US"/>
              </w:rPr>
            </w:pPr>
          </w:p>
        </w:tc>
      </w:tr>
      <w:tr w:rsidR="007204A4" w:rsidRPr="007204A4" w14:paraId="6D55E680" w14:textId="77777777" w:rsidTr="00750026">
        <w:trPr>
          <w:gridAfter w:val="3"/>
          <w:wAfter w:w="2183" w:type="dxa"/>
          <w:trHeight w:val="630"/>
        </w:trPr>
        <w:tc>
          <w:tcPr>
            <w:tcW w:w="17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E37A1" w14:textId="77777777" w:rsidR="007149E6" w:rsidRDefault="007149E6" w:rsidP="0045687C">
            <w:pPr>
              <w:rPr>
                <w:lang w:val="en-US" w:eastAsia="en-US"/>
              </w:rPr>
            </w:pPr>
          </w:p>
          <w:p w14:paraId="3F48FA59" w14:textId="77777777" w:rsidR="007149E6" w:rsidRDefault="007149E6" w:rsidP="0045687C">
            <w:pPr>
              <w:rPr>
                <w:lang w:val="en-US" w:eastAsia="en-US"/>
              </w:rPr>
            </w:pPr>
          </w:p>
          <w:p w14:paraId="6DB90085" w14:textId="77777777" w:rsidR="007149E6" w:rsidRPr="00AB5938" w:rsidRDefault="007149E6" w:rsidP="0045687C">
            <w:pPr>
              <w:rPr>
                <w:lang w:val="en-US" w:eastAsia="en-US"/>
              </w:rPr>
            </w:pPr>
          </w:p>
        </w:tc>
      </w:tr>
      <w:tr w:rsidR="007204A4" w:rsidRPr="007204A4" w14:paraId="1827CC9E" w14:textId="77777777" w:rsidTr="00750026">
        <w:trPr>
          <w:gridAfter w:val="3"/>
          <w:wAfter w:w="2183" w:type="dxa"/>
          <w:trHeight w:val="675"/>
        </w:trPr>
        <w:tc>
          <w:tcPr>
            <w:tcW w:w="17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960"/>
              <w:gridCol w:w="6220"/>
              <w:gridCol w:w="960"/>
              <w:gridCol w:w="960"/>
              <w:gridCol w:w="960"/>
            </w:tblGrid>
            <w:tr w:rsidR="003B6E33" w:rsidRPr="003B6E33" w14:paraId="2710EA14" w14:textId="77777777" w:rsidTr="003B6E3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8A3D4" w14:textId="77777777" w:rsidR="003B6E33" w:rsidRPr="003B6E33" w:rsidRDefault="003B6E33" w:rsidP="0045687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1C214" w14:textId="77777777" w:rsidR="003B6E33" w:rsidRPr="003B6E33" w:rsidRDefault="003B6E33" w:rsidP="0045687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F2660" w14:textId="77777777" w:rsidR="003B6E33" w:rsidRPr="003B6E33" w:rsidRDefault="003B6E33" w:rsidP="0045687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FF1B1" w14:textId="77777777" w:rsidR="003B6E33" w:rsidRPr="003B6E33" w:rsidRDefault="003B6E33" w:rsidP="0045687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7CB59" w14:textId="77777777" w:rsidR="003B6E33" w:rsidRPr="003B6E33" w:rsidRDefault="003B6E33" w:rsidP="0045687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3B6E33" w:rsidRPr="003B6E33" w14:paraId="05D3B1DC" w14:textId="77777777" w:rsidTr="003B6E33">
              <w:trPr>
                <w:trHeight w:val="645"/>
              </w:trPr>
              <w:tc>
                <w:tcPr>
                  <w:tcW w:w="100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F0C573" w14:textId="7CA89472" w:rsidR="003B6E33" w:rsidRPr="003B6E33" w:rsidRDefault="003B6E33" w:rsidP="0045687C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3B6E33">
                    <w:rPr>
                      <w:b/>
                      <w:bCs/>
                      <w:color w:val="000000"/>
                      <w:lang w:val="en-US" w:eastAsia="en-US"/>
                    </w:rPr>
                    <w:t>Справка за разходите по функционални области и бюджетни прогр</w:t>
                  </w:r>
                  <w:r w:rsidR="00CB5B40">
                    <w:rPr>
                      <w:b/>
                      <w:bCs/>
                      <w:color w:val="000000"/>
                      <w:lang w:val="en-US" w:eastAsia="en-US"/>
                    </w:rPr>
                    <w:t>ами, утвърдени със ЗДБРБ за 2024 г. към 30.06. 2024</w:t>
                  </w:r>
                  <w:r w:rsidRPr="003B6E33">
                    <w:rPr>
                      <w:b/>
                      <w:bCs/>
                      <w:color w:val="000000"/>
                      <w:lang w:val="en-US" w:eastAsia="en-US"/>
                    </w:rPr>
                    <w:t xml:space="preserve"> г. по бюджета на Омбудсман на Република България</w:t>
                  </w:r>
                </w:p>
              </w:tc>
            </w:tr>
            <w:tr w:rsidR="003B6E33" w:rsidRPr="003B6E33" w14:paraId="2E291088" w14:textId="77777777" w:rsidTr="003B6E33">
              <w:trPr>
                <w:trHeight w:val="300"/>
              </w:trPr>
              <w:tc>
                <w:tcPr>
                  <w:tcW w:w="100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5AF9AC" w14:textId="77777777" w:rsidR="003B6E33" w:rsidRPr="003B6E33" w:rsidRDefault="003B6E33" w:rsidP="0045687C">
                  <w:pPr>
                    <w:jc w:val="center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</w:tr>
            <w:tr w:rsidR="003B6E33" w:rsidRPr="003B6E33" w14:paraId="0564D3AC" w14:textId="77777777" w:rsidTr="003B6E33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BEB19" w14:textId="77777777" w:rsidR="003B6E33" w:rsidRPr="003B6E33" w:rsidRDefault="003B6E33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7190A" w14:textId="77777777" w:rsidR="003B6E33" w:rsidRPr="003B6E33" w:rsidRDefault="003B6E33" w:rsidP="0045687C">
                  <w:pP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87151" w14:textId="77777777" w:rsidR="003B6E33" w:rsidRPr="003B6E33" w:rsidRDefault="003B6E33" w:rsidP="0045687C">
                  <w:pP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024B7" w14:textId="77777777" w:rsidR="003B6E33" w:rsidRPr="003B6E33" w:rsidRDefault="003B6E33" w:rsidP="0045687C">
                  <w:pP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D56B9" w14:textId="77777777" w:rsidR="003B6E33" w:rsidRPr="003B6E33" w:rsidRDefault="003B6E33" w:rsidP="0045687C">
                  <w:pP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</w:tr>
            <w:tr w:rsidR="003B6E33" w:rsidRPr="003B6E33" w14:paraId="473C3F69" w14:textId="77777777" w:rsidTr="003B6E33">
              <w:trPr>
                <w:trHeight w:val="315"/>
              </w:trPr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E6E6E6"/>
                  <w:vAlign w:val="center"/>
                  <w:hideMark/>
                </w:tcPr>
                <w:p w14:paraId="08192682" w14:textId="77777777" w:rsidR="003B6E33" w:rsidRPr="003B6E33" w:rsidRDefault="003B6E33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3B6E33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№</w:t>
                  </w:r>
                </w:p>
              </w:tc>
              <w:tc>
                <w:tcPr>
                  <w:tcW w:w="62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E6E6E6"/>
                  <w:vAlign w:val="center"/>
                  <w:hideMark/>
                </w:tcPr>
                <w:p w14:paraId="47E70578" w14:textId="77777777" w:rsidR="003B6E33" w:rsidRPr="003B6E33" w:rsidRDefault="003B6E33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3B6E33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Наименование на функционалната област/бюджетната програма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E6E6E6"/>
                  <w:vAlign w:val="center"/>
                  <w:hideMark/>
                </w:tcPr>
                <w:p w14:paraId="04C9A7EF" w14:textId="77777777" w:rsidR="003B6E33" w:rsidRPr="003B6E33" w:rsidRDefault="003B6E33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3B6E33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Разходи (в хил. лв.)</w:t>
                  </w:r>
                </w:p>
              </w:tc>
            </w:tr>
            <w:tr w:rsidR="003B6E33" w:rsidRPr="003B6E33" w14:paraId="549097F9" w14:textId="77777777" w:rsidTr="003B6E33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5972D6" w14:textId="77777777" w:rsidR="003B6E33" w:rsidRPr="003B6E33" w:rsidRDefault="003B6E33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2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B9777D3" w14:textId="77777777" w:rsidR="003B6E33" w:rsidRPr="003B6E33" w:rsidRDefault="003B6E33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E6E6E6"/>
                  <w:vAlign w:val="center"/>
                  <w:hideMark/>
                </w:tcPr>
                <w:p w14:paraId="1CDCABB4" w14:textId="77777777" w:rsidR="003B6E33" w:rsidRPr="003B6E33" w:rsidRDefault="003B6E33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3B6E33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Закон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E6E6E6"/>
                  <w:vAlign w:val="center"/>
                  <w:hideMark/>
                </w:tcPr>
                <w:p w14:paraId="58B3C7E5" w14:textId="77777777" w:rsidR="003B6E33" w:rsidRPr="003B6E33" w:rsidRDefault="003B6E33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3B6E33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Уточнен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E6E6E6"/>
                  <w:vAlign w:val="center"/>
                  <w:hideMark/>
                </w:tcPr>
                <w:p w14:paraId="04087C2E" w14:textId="77777777" w:rsidR="003B6E33" w:rsidRPr="003B6E33" w:rsidRDefault="003B6E33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3B6E33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Отчет</w:t>
                  </w:r>
                </w:p>
              </w:tc>
            </w:tr>
            <w:tr w:rsidR="003B6E33" w:rsidRPr="003B6E33" w14:paraId="2213B7C2" w14:textId="77777777" w:rsidTr="003B6E33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A230C30" w14:textId="77777777" w:rsidR="003B6E33" w:rsidRPr="003B6E33" w:rsidRDefault="003B6E33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2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977A62" w14:textId="77777777" w:rsidR="003B6E33" w:rsidRPr="003B6E33" w:rsidRDefault="003B6E33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73EDF7C" w14:textId="77777777" w:rsidR="003B6E33" w:rsidRPr="003B6E33" w:rsidRDefault="003B6E33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vAlign w:val="center"/>
                  <w:hideMark/>
                </w:tcPr>
                <w:p w14:paraId="421088BD" w14:textId="77777777" w:rsidR="003B6E33" w:rsidRPr="003B6E33" w:rsidRDefault="003B6E33" w:rsidP="0045687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3B6E33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план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F5A9BB2" w14:textId="77777777" w:rsidR="003B6E33" w:rsidRPr="003B6E33" w:rsidRDefault="003B6E33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</w:p>
              </w:tc>
            </w:tr>
            <w:tr w:rsidR="003B6E33" w:rsidRPr="003B6E33" w14:paraId="7612B485" w14:textId="77777777" w:rsidTr="00403601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7D5AE0" w14:textId="77777777" w:rsidR="003B6E33" w:rsidRPr="003B6E33" w:rsidRDefault="003B6E33" w:rsidP="0045687C">
                  <w:pPr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3B6E33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1.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143592" w14:textId="77777777" w:rsidR="003B6E33" w:rsidRPr="003B6E33" w:rsidRDefault="003B6E33" w:rsidP="0045687C">
                  <w:pPr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3B6E33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Функционална област "Защита правата на гражданите"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757CE9F" w14:textId="7410A4F2" w:rsidR="003B6E33" w:rsidRPr="003B6E33" w:rsidRDefault="0056784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4669500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E9E8686" w14:textId="23E38486" w:rsidR="003B6E33" w:rsidRPr="00567849" w:rsidRDefault="0056784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4694364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29B9794" w14:textId="0EFD6468" w:rsidR="003B6E33" w:rsidRPr="00567849" w:rsidRDefault="0056784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2105510</w:t>
                  </w:r>
                </w:p>
              </w:tc>
            </w:tr>
            <w:tr w:rsidR="003B6E33" w:rsidRPr="003B6E33" w14:paraId="221768C4" w14:textId="77777777" w:rsidTr="00403601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A45584" w14:textId="77777777" w:rsidR="003B6E33" w:rsidRPr="003B6E33" w:rsidRDefault="003B6E33" w:rsidP="0045687C">
                  <w:pPr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3B6E33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7184E4" w14:textId="77777777" w:rsidR="003B6E33" w:rsidRPr="003B6E33" w:rsidRDefault="003B6E33" w:rsidP="0045687C">
                  <w:pPr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3B6E33"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Бюджетна програма "Застъпничество и защита на правата и свободите на гражданите"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03F3CD" w14:textId="69272575" w:rsidR="003B6E33" w:rsidRPr="00567849" w:rsidRDefault="0056784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4669500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ACB233" w14:textId="33BF5D2D" w:rsidR="003B6E33" w:rsidRPr="00567849" w:rsidRDefault="0056784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4694364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3D2740" w14:textId="3EDB4AF5" w:rsidR="003B6E33" w:rsidRPr="00567849" w:rsidRDefault="0056784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color w:val="000000"/>
                      <w:sz w:val="12"/>
                      <w:szCs w:val="12"/>
                      <w:lang w:val="en-US" w:eastAsia="en-US"/>
                    </w:rPr>
                    <w:t>2105510</w:t>
                  </w:r>
                </w:p>
              </w:tc>
            </w:tr>
            <w:tr w:rsidR="003B6E33" w:rsidRPr="003B6E33" w14:paraId="7F7817ED" w14:textId="77777777" w:rsidTr="00403601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1AE89D" w14:textId="77777777" w:rsidR="003B6E33" w:rsidRPr="003B6E33" w:rsidRDefault="003B6E33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3B6E33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 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5ACA54" w14:textId="77777777" w:rsidR="003B6E33" w:rsidRPr="003B6E33" w:rsidRDefault="003B6E33" w:rsidP="0045687C">
                  <w:pP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 w:rsidRPr="003B6E33"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ОБЩО: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10E157" w14:textId="00DFD4F0" w:rsidR="003B6E33" w:rsidRPr="003B6E33" w:rsidRDefault="00567849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4669500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EA1A4DE" w14:textId="24D36FBF" w:rsidR="003B6E33" w:rsidRPr="00567849" w:rsidRDefault="00567849" w:rsidP="0045687C">
                  <w:pPr>
                    <w:jc w:val="right"/>
                    <w:rPr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4694364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3E9F74" w14:textId="36B8D335" w:rsidR="003B6E33" w:rsidRPr="00567849" w:rsidRDefault="00567849" w:rsidP="0045687C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  <w:lang w:val="en-US" w:eastAsia="en-US"/>
                    </w:rPr>
                    <w:t>2105510</w:t>
                  </w:r>
                </w:p>
              </w:tc>
            </w:tr>
          </w:tbl>
          <w:p w14:paraId="3D3AE9CA" w14:textId="77777777" w:rsidR="007204A4" w:rsidRPr="00AB5938" w:rsidRDefault="007204A4" w:rsidP="0045687C">
            <w:pPr>
              <w:rPr>
                <w:lang w:val="en-US" w:eastAsia="en-US"/>
              </w:rPr>
            </w:pPr>
          </w:p>
        </w:tc>
      </w:tr>
      <w:tr w:rsidR="00E212BB" w:rsidRPr="00E212BB" w14:paraId="6B410661" w14:textId="77777777" w:rsidTr="00750026">
        <w:trPr>
          <w:gridAfter w:val="5"/>
          <w:wAfter w:w="3201" w:type="dxa"/>
          <w:trHeight w:val="1290"/>
        </w:trPr>
        <w:tc>
          <w:tcPr>
            <w:tcW w:w="16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81E5" w14:textId="77777777" w:rsidR="00E212BB" w:rsidRPr="00AB5938" w:rsidRDefault="00E212BB" w:rsidP="0045687C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</w:p>
        </w:tc>
      </w:tr>
    </w:tbl>
    <w:p w14:paraId="289371E5" w14:textId="4A798EFC" w:rsidR="003671D8" w:rsidRDefault="00705A46" w:rsidP="003671D8">
      <w:pPr>
        <w:autoSpaceDE w:val="0"/>
        <w:autoSpaceDN w:val="0"/>
        <w:spacing w:line="288" w:lineRule="auto"/>
        <w:ind w:firstLine="567"/>
        <w:jc w:val="both"/>
        <w:rPr>
          <w:b/>
          <w:iCs/>
          <w:sz w:val="28"/>
          <w:szCs w:val="24"/>
          <w:lang w:val="ru-RU"/>
        </w:rPr>
      </w:pPr>
      <w:r w:rsidRPr="00BF76AA">
        <w:rPr>
          <w:sz w:val="24"/>
          <w:szCs w:val="24"/>
        </w:rPr>
        <w:lastRenderedPageBreak/>
        <w:t xml:space="preserve">За осъществяване дейността на омбудсмана, със Закона за държавния бюджет на Република България </w:t>
      </w:r>
      <w:r w:rsidR="00E92290" w:rsidRPr="00BF76AA">
        <w:rPr>
          <w:sz w:val="24"/>
          <w:szCs w:val="24"/>
          <w:lang w:val="en-US"/>
        </w:rPr>
        <w:t>(</w:t>
      </w:r>
      <w:r w:rsidR="00E92290" w:rsidRPr="00BF76AA">
        <w:rPr>
          <w:sz w:val="24"/>
          <w:szCs w:val="24"/>
        </w:rPr>
        <w:t>чл.8</w:t>
      </w:r>
      <w:r w:rsidR="00E92290" w:rsidRPr="00BF76AA">
        <w:rPr>
          <w:sz w:val="24"/>
          <w:szCs w:val="24"/>
          <w:lang w:val="en-US"/>
        </w:rPr>
        <w:t>)</w:t>
      </w:r>
      <w:r w:rsidR="00E92290" w:rsidRPr="00BF76AA">
        <w:rPr>
          <w:sz w:val="24"/>
          <w:szCs w:val="24"/>
        </w:rPr>
        <w:t xml:space="preserve"> </w:t>
      </w:r>
      <w:r w:rsidRPr="00BF76AA">
        <w:rPr>
          <w:sz w:val="24"/>
          <w:szCs w:val="24"/>
        </w:rPr>
        <w:t>за 202</w:t>
      </w:r>
      <w:r w:rsidR="00BC3C8F">
        <w:rPr>
          <w:sz w:val="24"/>
          <w:szCs w:val="24"/>
          <w:lang w:val="en-US"/>
        </w:rPr>
        <w:t>4</w:t>
      </w:r>
      <w:r w:rsidRPr="00BF76AA">
        <w:rPr>
          <w:sz w:val="24"/>
          <w:szCs w:val="24"/>
        </w:rPr>
        <w:t xml:space="preserve"> г.  са утвърдени средства в р</w:t>
      </w:r>
      <w:r w:rsidR="00BC3C8F">
        <w:rPr>
          <w:sz w:val="24"/>
          <w:szCs w:val="24"/>
        </w:rPr>
        <w:t>азмер на 4 </w:t>
      </w:r>
      <w:r w:rsidR="00BC3C8F">
        <w:rPr>
          <w:sz w:val="24"/>
          <w:szCs w:val="24"/>
          <w:lang w:val="en-US"/>
        </w:rPr>
        <w:t>669 5</w:t>
      </w:r>
      <w:r w:rsidR="001E07F7">
        <w:rPr>
          <w:sz w:val="24"/>
          <w:szCs w:val="24"/>
        </w:rPr>
        <w:t>00</w:t>
      </w:r>
      <w:r w:rsidRPr="00BF76AA">
        <w:rPr>
          <w:sz w:val="24"/>
          <w:szCs w:val="24"/>
        </w:rPr>
        <w:t xml:space="preserve"> лв., утвърдени максимални размери на ангажиментите за разходи, които могат да бъдат поети  през 202</w:t>
      </w:r>
      <w:r w:rsidR="00BC3C8F">
        <w:rPr>
          <w:sz w:val="24"/>
          <w:szCs w:val="24"/>
          <w:lang w:val="en-US"/>
        </w:rPr>
        <w:t>4</w:t>
      </w:r>
      <w:r w:rsidR="00BC3C8F">
        <w:rPr>
          <w:sz w:val="24"/>
          <w:szCs w:val="24"/>
        </w:rPr>
        <w:t xml:space="preserve"> г. - 1 </w:t>
      </w:r>
      <w:r w:rsidR="00BC3C8F">
        <w:rPr>
          <w:sz w:val="24"/>
          <w:szCs w:val="24"/>
          <w:lang w:val="en-US"/>
        </w:rPr>
        <w:t>27</w:t>
      </w:r>
      <w:r w:rsidRPr="00BF76AA">
        <w:rPr>
          <w:sz w:val="24"/>
          <w:szCs w:val="24"/>
        </w:rPr>
        <w:t>9 100 лв. и максимални</w:t>
      </w:r>
      <w:r w:rsidR="00E92290" w:rsidRPr="00BF76AA">
        <w:rPr>
          <w:sz w:val="24"/>
          <w:szCs w:val="24"/>
        </w:rPr>
        <w:t>я размер</w:t>
      </w:r>
      <w:r w:rsidRPr="00BF76AA">
        <w:rPr>
          <w:sz w:val="24"/>
          <w:szCs w:val="24"/>
        </w:rPr>
        <w:t xml:space="preserve"> нови задължения за разходи - 1 1</w:t>
      </w:r>
      <w:r w:rsidR="00BC3C8F">
        <w:rPr>
          <w:sz w:val="24"/>
          <w:szCs w:val="24"/>
          <w:lang w:val="en-US"/>
        </w:rPr>
        <w:t>48</w:t>
      </w:r>
      <w:r w:rsidRPr="00BF76AA">
        <w:rPr>
          <w:sz w:val="24"/>
          <w:szCs w:val="24"/>
        </w:rPr>
        <w:t xml:space="preserve"> </w:t>
      </w:r>
      <w:r w:rsidR="00E92290" w:rsidRPr="00BF76AA">
        <w:rPr>
          <w:sz w:val="24"/>
          <w:szCs w:val="24"/>
        </w:rPr>
        <w:t>100 лв.</w:t>
      </w:r>
      <w:r w:rsidR="003671D8" w:rsidRPr="003671D8">
        <w:rPr>
          <w:b/>
          <w:iCs/>
          <w:sz w:val="28"/>
          <w:szCs w:val="24"/>
          <w:lang w:val="ru-RU"/>
        </w:rPr>
        <w:t xml:space="preserve"> </w:t>
      </w:r>
    </w:p>
    <w:p w14:paraId="29EB60E7" w14:textId="3AF6C940" w:rsidR="003671D8" w:rsidRPr="003671D8" w:rsidRDefault="003671D8" w:rsidP="003671D8">
      <w:pPr>
        <w:autoSpaceDE w:val="0"/>
        <w:autoSpaceDN w:val="0"/>
        <w:spacing w:line="288" w:lineRule="auto"/>
        <w:ind w:firstLine="567"/>
        <w:jc w:val="both"/>
        <w:rPr>
          <w:iCs/>
          <w:sz w:val="24"/>
          <w:szCs w:val="24"/>
          <w:lang w:val="ru-RU"/>
        </w:rPr>
      </w:pPr>
      <w:r w:rsidRPr="003671D8">
        <w:rPr>
          <w:iCs/>
          <w:sz w:val="24"/>
          <w:szCs w:val="24"/>
          <w:lang w:val="ru-RU"/>
        </w:rPr>
        <w:t>У</w:t>
      </w:r>
      <w:r w:rsidRPr="003671D8">
        <w:rPr>
          <w:sz w:val="24"/>
          <w:szCs w:val="24"/>
          <w:lang w:val="ru-RU"/>
        </w:rPr>
        <w:t xml:space="preserve">точненият план за 2024 г. е 4 694 364 лв., формиран от бюджет на институцията по </w:t>
      </w:r>
      <w:r w:rsidRPr="003671D8">
        <w:rPr>
          <w:iCs/>
          <w:sz w:val="24"/>
          <w:szCs w:val="24"/>
          <w:lang w:val="ru-RU"/>
        </w:rPr>
        <w:t>Закона за държавния бюджет на Република България за 2024 г. е 4 669 500 лв. и 24 864 лв. с ПМС 57/21.03.2024 г. /капиталови разходи/.</w:t>
      </w:r>
    </w:p>
    <w:p w14:paraId="45F14BC5" w14:textId="77777777" w:rsidR="003671D8" w:rsidRPr="001C3FA0" w:rsidRDefault="003671D8" w:rsidP="003671D8">
      <w:pPr>
        <w:spacing w:line="288" w:lineRule="auto"/>
        <w:ind w:firstLine="720"/>
        <w:jc w:val="both"/>
        <w:rPr>
          <w:iCs/>
          <w:sz w:val="28"/>
          <w:szCs w:val="24"/>
          <w:highlight w:val="yellow"/>
          <w:lang w:val="ru-RU"/>
        </w:rPr>
      </w:pPr>
    </w:p>
    <w:p w14:paraId="389EAF6D" w14:textId="6A23C51C" w:rsidR="001652CD" w:rsidRDefault="001652CD" w:rsidP="0045687C">
      <w:pPr>
        <w:spacing w:after="200" w:line="276" w:lineRule="auto"/>
        <w:jc w:val="both"/>
        <w:rPr>
          <w:sz w:val="24"/>
          <w:szCs w:val="24"/>
        </w:rPr>
      </w:pPr>
    </w:p>
    <w:p w14:paraId="794DBAC1" w14:textId="77777777" w:rsidR="003671D8" w:rsidRPr="00BF76AA" w:rsidRDefault="003671D8" w:rsidP="0045687C">
      <w:pPr>
        <w:spacing w:after="200" w:line="276" w:lineRule="auto"/>
        <w:jc w:val="both"/>
        <w:rPr>
          <w:sz w:val="24"/>
          <w:szCs w:val="24"/>
        </w:rPr>
      </w:pPr>
    </w:p>
    <w:p w14:paraId="3ABCA990" w14:textId="77777777" w:rsidR="00D85CB8" w:rsidRDefault="00D85CB8" w:rsidP="0045687C">
      <w:pPr>
        <w:spacing w:line="276" w:lineRule="auto"/>
        <w:jc w:val="both"/>
        <w:rPr>
          <w:kern w:val="22"/>
          <w:sz w:val="24"/>
          <w:szCs w:val="24"/>
          <w:lang w:eastAsia="ja-JP"/>
        </w:rPr>
      </w:pPr>
    </w:p>
    <w:p w14:paraId="72C1BF4B" w14:textId="77777777" w:rsidR="00D85CB8" w:rsidRPr="00BF76AA" w:rsidRDefault="00D85CB8" w:rsidP="0045687C">
      <w:pPr>
        <w:spacing w:line="276" w:lineRule="auto"/>
        <w:jc w:val="both"/>
        <w:rPr>
          <w:kern w:val="22"/>
          <w:sz w:val="24"/>
          <w:szCs w:val="24"/>
          <w:lang w:eastAsia="ja-JP"/>
        </w:rPr>
      </w:pPr>
    </w:p>
    <w:p w14:paraId="0B34B2D1" w14:textId="77777777" w:rsidR="00FA45B4" w:rsidRDefault="00FA45B4" w:rsidP="00FA45B4">
      <w:pPr>
        <w:spacing w:line="276" w:lineRule="auto"/>
        <w:ind w:right="72" w:firstLine="708"/>
        <w:jc w:val="both"/>
        <w:rPr>
          <w:kern w:val="22"/>
          <w:sz w:val="26"/>
          <w:szCs w:val="26"/>
          <w:lang w:eastAsia="ja-JP"/>
        </w:rPr>
      </w:pPr>
    </w:p>
    <w:p w14:paraId="7FBCA283" w14:textId="77777777" w:rsidR="00FA45B4" w:rsidRPr="000F3B7C" w:rsidRDefault="00FA45B4" w:rsidP="00FA45B4">
      <w:pPr>
        <w:ind w:left="212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</w:t>
      </w:r>
      <w:r w:rsidRPr="000F3B7C">
        <w:rPr>
          <w:b/>
          <w:sz w:val="26"/>
          <w:szCs w:val="26"/>
        </w:rPr>
        <w:t>Д-р Катя Христова-Вълчева</w:t>
      </w:r>
    </w:p>
    <w:p w14:paraId="02B38155" w14:textId="1168A2E3" w:rsidR="00FA45B4" w:rsidRDefault="00FA45B4" w:rsidP="00FA45B4">
      <w:pPr>
        <w:rPr>
          <w:sz w:val="26"/>
          <w:szCs w:val="26"/>
        </w:rPr>
      </w:pPr>
      <w:r w:rsidRPr="000F3B7C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    </w:t>
      </w:r>
      <w:r w:rsidRPr="000F3B7C">
        <w:rPr>
          <w:sz w:val="26"/>
          <w:szCs w:val="26"/>
        </w:rPr>
        <w:t xml:space="preserve"> </w:t>
      </w:r>
      <w:r>
        <w:rPr>
          <w:sz w:val="26"/>
          <w:szCs w:val="26"/>
        </w:rPr>
        <w:t>Писмо до МФ 04-74</w:t>
      </w:r>
      <w:r w:rsidRPr="008D31C7">
        <w:rPr>
          <w:sz w:val="26"/>
          <w:szCs w:val="26"/>
          <w:lang w:val="ru-RU"/>
        </w:rPr>
        <w:t xml:space="preserve">#1/05.04.2024 </w:t>
      </w:r>
      <w:r>
        <w:rPr>
          <w:sz w:val="26"/>
          <w:szCs w:val="26"/>
        </w:rPr>
        <w:t>г.</w:t>
      </w:r>
    </w:p>
    <w:p w14:paraId="3B7546E9" w14:textId="034DC112" w:rsidR="00FA45B4" w:rsidRPr="000F3B7C" w:rsidRDefault="00FA45B4" w:rsidP="00FA45B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       </w:t>
      </w:r>
      <w:r>
        <w:rPr>
          <w:sz w:val="26"/>
          <w:szCs w:val="26"/>
        </w:rPr>
        <w:t>на обудсмана на РБ</w:t>
      </w:r>
    </w:p>
    <w:p w14:paraId="1D2E38DB" w14:textId="77777777" w:rsidR="00FA45B4" w:rsidRDefault="00FA45B4" w:rsidP="00FA45B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147FCBB" w14:textId="77777777" w:rsidR="00FA45B4" w:rsidRDefault="00FA45B4" w:rsidP="00FA45B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>
        <w:rPr>
          <w:b/>
          <w:sz w:val="26"/>
          <w:szCs w:val="26"/>
        </w:rPr>
        <w:t>Цветанка Митева</w:t>
      </w:r>
      <w:r>
        <w:rPr>
          <w:sz w:val="26"/>
          <w:szCs w:val="26"/>
        </w:rPr>
        <w:t xml:space="preserve">           </w:t>
      </w:r>
    </w:p>
    <w:p w14:paraId="11B75D3D" w14:textId="229597DB" w:rsidR="00FA45B4" w:rsidRDefault="00FA45B4" w:rsidP="00FA45B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Директор на дирекция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„ФССД” и</w:t>
      </w:r>
    </w:p>
    <w:p w14:paraId="4280B5B1" w14:textId="3053751C" w:rsidR="00FA45B4" w:rsidRPr="004300B1" w:rsidRDefault="00FA45B4" w:rsidP="00FA45B4">
      <w:pPr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главен счетоводител   </w:t>
      </w:r>
    </w:p>
    <w:p w14:paraId="0DD4931D" w14:textId="77777777" w:rsidR="00E92290" w:rsidRDefault="00E92290" w:rsidP="0045687C">
      <w:pPr>
        <w:spacing w:line="276" w:lineRule="auto"/>
        <w:ind w:firstLine="720"/>
        <w:jc w:val="both"/>
        <w:rPr>
          <w:kern w:val="22"/>
          <w:sz w:val="26"/>
          <w:szCs w:val="26"/>
          <w:lang w:eastAsia="ja-JP"/>
        </w:rPr>
      </w:pPr>
    </w:p>
    <w:sectPr w:rsidR="00E92290" w:rsidSect="003B0F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469" w:bottom="539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33249" w14:textId="77777777" w:rsidR="00CC3D66" w:rsidRDefault="00CC3D66">
      <w:r>
        <w:separator/>
      </w:r>
    </w:p>
  </w:endnote>
  <w:endnote w:type="continuationSeparator" w:id="0">
    <w:p w14:paraId="72CF9216" w14:textId="77777777" w:rsidR="00CC3D66" w:rsidRDefault="00CC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3AEDC" w14:textId="77777777" w:rsidR="00ED21F9" w:rsidRDefault="00ED21F9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80031" w14:textId="77777777" w:rsidR="00ED21F9" w:rsidRDefault="00ED21F9" w:rsidP="00A55B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2D519" w14:textId="43A1041E" w:rsidR="00ED21F9" w:rsidRDefault="00ED21F9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340">
      <w:rPr>
        <w:rStyle w:val="PageNumber"/>
        <w:noProof/>
      </w:rPr>
      <w:t>4</w:t>
    </w:r>
    <w:r>
      <w:rPr>
        <w:rStyle w:val="PageNumber"/>
      </w:rPr>
      <w:fldChar w:fldCharType="end"/>
    </w:r>
  </w:p>
  <w:p w14:paraId="3885F5E0" w14:textId="77777777" w:rsidR="00ED21F9" w:rsidRPr="00995716" w:rsidRDefault="00ED21F9" w:rsidP="00A55B68">
    <w:pPr>
      <w:pStyle w:val="Footer"/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DE99" w14:textId="77777777" w:rsidR="00ED21F9" w:rsidRDefault="00ED2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3DB7E" w14:textId="77777777" w:rsidR="00CC3D66" w:rsidRDefault="00CC3D66">
      <w:r>
        <w:separator/>
      </w:r>
    </w:p>
  </w:footnote>
  <w:footnote w:type="continuationSeparator" w:id="0">
    <w:p w14:paraId="12C6D306" w14:textId="77777777" w:rsidR="00CC3D66" w:rsidRDefault="00CC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FBB9C" w14:textId="77777777" w:rsidR="00ED21F9" w:rsidRDefault="00ED2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3370D" w14:textId="77777777" w:rsidR="00ED21F9" w:rsidRDefault="00ED21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2AD12" w14:textId="77777777" w:rsidR="00ED21F9" w:rsidRDefault="00ED2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E3B"/>
    <w:multiLevelType w:val="hybridMultilevel"/>
    <w:tmpl w:val="C99E35F2"/>
    <w:lvl w:ilvl="0" w:tplc="54FE026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3164C"/>
    <w:multiLevelType w:val="hybridMultilevel"/>
    <w:tmpl w:val="110C7020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1A60829"/>
    <w:multiLevelType w:val="hybridMultilevel"/>
    <w:tmpl w:val="13A4FE4E"/>
    <w:lvl w:ilvl="0" w:tplc="310293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F79BD"/>
    <w:multiLevelType w:val="hybridMultilevel"/>
    <w:tmpl w:val="FB8E4278"/>
    <w:lvl w:ilvl="0" w:tplc="72C0BBDC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B7534C8"/>
    <w:multiLevelType w:val="hybridMultilevel"/>
    <w:tmpl w:val="955A40F8"/>
    <w:lvl w:ilvl="0" w:tplc="90A0F0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20D3549"/>
    <w:multiLevelType w:val="multilevel"/>
    <w:tmpl w:val="3718E3C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A903D0"/>
    <w:multiLevelType w:val="hybridMultilevel"/>
    <w:tmpl w:val="666E1A2A"/>
    <w:lvl w:ilvl="0" w:tplc="4524D21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C6291D"/>
    <w:multiLevelType w:val="hybridMultilevel"/>
    <w:tmpl w:val="6A92BEA4"/>
    <w:lvl w:ilvl="0" w:tplc="5F36EE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57D88"/>
    <w:multiLevelType w:val="hybridMultilevel"/>
    <w:tmpl w:val="DED400F0"/>
    <w:lvl w:ilvl="0" w:tplc="5E4CE488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9C263FA"/>
    <w:multiLevelType w:val="hybridMultilevel"/>
    <w:tmpl w:val="11A096D8"/>
    <w:lvl w:ilvl="0" w:tplc="9D0676E8">
      <w:numFmt w:val="bullet"/>
      <w:lvlText w:val="-"/>
      <w:lvlJc w:val="left"/>
      <w:pPr>
        <w:ind w:left="1069" w:hanging="360"/>
      </w:pPr>
      <w:rPr>
        <w:rFonts w:ascii="HebarU" w:eastAsia="Times New Roman" w:hAnsi="HebarU" w:cs="Times New Roman" w:hint="default"/>
        <w:b w:val="0"/>
        <w:sz w:val="24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58B063A"/>
    <w:multiLevelType w:val="hybridMultilevel"/>
    <w:tmpl w:val="8B9C7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36489D"/>
    <w:multiLevelType w:val="hybridMultilevel"/>
    <w:tmpl w:val="D7CADEDE"/>
    <w:lvl w:ilvl="0" w:tplc="C13A49D2">
      <w:start w:val="1"/>
      <w:numFmt w:val="bullet"/>
      <w:lvlText w:val="•"/>
      <w:lvlJc w:val="left"/>
      <w:pPr>
        <w:ind w:left="899" w:hanging="360"/>
      </w:pPr>
      <w:rPr>
        <w:rFonts w:ascii="Georgia" w:hAnsi="Georgia" w:hint="default"/>
      </w:rPr>
    </w:lvl>
    <w:lvl w:ilvl="1" w:tplc="0402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2" w15:restartNumberingAfterBreak="0">
    <w:nsid w:val="6BFE40AB"/>
    <w:multiLevelType w:val="hybridMultilevel"/>
    <w:tmpl w:val="3CB07B1A"/>
    <w:lvl w:ilvl="0" w:tplc="E5DA8860">
      <w:start w:val="2020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2B60F03"/>
    <w:multiLevelType w:val="multilevel"/>
    <w:tmpl w:val="10F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A460B5"/>
    <w:multiLevelType w:val="hybridMultilevel"/>
    <w:tmpl w:val="AF1C76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24B2C"/>
    <w:multiLevelType w:val="hybridMultilevel"/>
    <w:tmpl w:val="BA08464A"/>
    <w:lvl w:ilvl="0" w:tplc="67604E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6CA02BC"/>
    <w:multiLevelType w:val="hybridMultilevel"/>
    <w:tmpl w:val="6D12D16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792E28F3"/>
    <w:multiLevelType w:val="hybridMultilevel"/>
    <w:tmpl w:val="567C4124"/>
    <w:lvl w:ilvl="0" w:tplc="B748E0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6"/>
  </w:num>
  <w:num w:numId="6">
    <w:abstractNumId w:val="15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7"/>
  </w:num>
  <w:num w:numId="14">
    <w:abstractNumId w:val="8"/>
  </w:num>
  <w:num w:numId="15">
    <w:abstractNumId w:val="10"/>
  </w:num>
  <w:num w:numId="16">
    <w:abstractNumId w:val="17"/>
  </w:num>
  <w:num w:numId="17">
    <w:abstractNumId w:val="4"/>
  </w:num>
  <w:num w:numId="18">
    <w:abstractNumId w:val="10"/>
  </w:num>
  <w:num w:numId="19">
    <w:abstractNumId w:val="9"/>
  </w:num>
  <w:num w:numId="20">
    <w:abstractNumId w:val="9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68"/>
    <w:rsid w:val="00011ADF"/>
    <w:rsid w:val="00014303"/>
    <w:rsid w:val="00023E4E"/>
    <w:rsid w:val="00024527"/>
    <w:rsid w:val="000348FD"/>
    <w:rsid w:val="000422B3"/>
    <w:rsid w:val="000435D3"/>
    <w:rsid w:val="00054208"/>
    <w:rsid w:val="00066531"/>
    <w:rsid w:val="0006717D"/>
    <w:rsid w:val="000821E9"/>
    <w:rsid w:val="000954C2"/>
    <w:rsid w:val="00096030"/>
    <w:rsid w:val="000A57E2"/>
    <w:rsid w:val="000B0A4B"/>
    <w:rsid w:val="000B36A4"/>
    <w:rsid w:val="000B4328"/>
    <w:rsid w:val="000B4C62"/>
    <w:rsid w:val="000C734B"/>
    <w:rsid w:val="000E0149"/>
    <w:rsid w:val="000E731E"/>
    <w:rsid w:val="000E7CBC"/>
    <w:rsid w:val="000F2ED6"/>
    <w:rsid w:val="000F32A2"/>
    <w:rsid w:val="000F5973"/>
    <w:rsid w:val="000F5AB5"/>
    <w:rsid w:val="00100404"/>
    <w:rsid w:val="0010055C"/>
    <w:rsid w:val="001113DE"/>
    <w:rsid w:val="00113FD7"/>
    <w:rsid w:val="001156C5"/>
    <w:rsid w:val="001249FA"/>
    <w:rsid w:val="00131FAC"/>
    <w:rsid w:val="00136CCC"/>
    <w:rsid w:val="00136EC2"/>
    <w:rsid w:val="00143BBA"/>
    <w:rsid w:val="0015036E"/>
    <w:rsid w:val="001505BB"/>
    <w:rsid w:val="00156FCB"/>
    <w:rsid w:val="00157464"/>
    <w:rsid w:val="00165123"/>
    <w:rsid w:val="001652CD"/>
    <w:rsid w:val="00166460"/>
    <w:rsid w:val="001770F0"/>
    <w:rsid w:val="001852A6"/>
    <w:rsid w:val="001915B7"/>
    <w:rsid w:val="00192A4C"/>
    <w:rsid w:val="0019641F"/>
    <w:rsid w:val="001A1D5E"/>
    <w:rsid w:val="001A583B"/>
    <w:rsid w:val="001B7A23"/>
    <w:rsid w:val="001C1CF0"/>
    <w:rsid w:val="001C5050"/>
    <w:rsid w:val="001C6C20"/>
    <w:rsid w:val="001C7735"/>
    <w:rsid w:val="001C7958"/>
    <w:rsid w:val="001C798C"/>
    <w:rsid w:val="001D305D"/>
    <w:rsid w:val="001D30D9"/>
    <w:rsid w:val="001D3E11"/>
    <w:rsid w:val="001D45F7"/>
    <w:rsid w:val="001D5404"/>
    <w:rsid w:val="001E07F7"/>
    <w:rsid w:val="001E0A5D"/>
    <w:rsid w:val="001F49F7"/>
    <w:rsid w:val="001F5156"/>
    <w:rsid w:val="00200F90"/>
    <w:rsid w:val="002014FD"/>
    <w:rsid w:val="002039D2"/>
    <w:rsid w:val="002067CE"/>
    <w:rsid w:val="00215822"/>
    <w:rsid w:val="002158B9"/>
    <w:rsid w:val="00225806"/>
    <w:rsid w:val="002324EB"/>
    <w:rsid w:val="00237340"/>
    <w:rsid w:val="00245DDB"/>
    <w:rsid w:val="0024703B"/>
    <w:rsid w:val="00264A07"/>
    <w:rsid w:val="00270A4C"/>
    <w:rsid w:val="00285DCA"/>
    <w:rsid w:val="0028705A"/>
    <w:rsid w:val="002A7C12"/>
    <w:rsid w:val="002B0BB7"/>
    <w:rsid w:val="002C4779"/>
    <w:rsid w:val="002C5848"/>
    <w:rsid w:val="002E0E00"/>
    <w:rsid w:val="002E4515"/>
    <w:rsid w:val="002E4C28"/>
    <w:rsid w:val="002F31E4"/>
    <w:rsid w:val="00317512"/>
    <w:rsid w:val="003361E3"/>
    <w:rsid w:val="00336F1B"/>
    <w:rsid w:val="003406EF"/>
    <w:rsid w:val="00340DA0"/>
    <w:rsid w:val="00343652"/>
    <w:rsid w:val="003451D6"/>
    <w:rsid w:val="00345BBC"/>
    <w:rsid w:val="00354642"/>
    <w:rsid w:val="0036249F"/>
    <w:rsid w:val="003671D8"/>
    <w:rsid w:val="00370805"/>
    <w:rsid w:val="00375FDF"/>
    <w:rsid w:val="00383ECE"/>
    <w:rsid w:val="0038632F"/>
    <w:rsid w:val="00392721"/>
    <w:rsid w:val="00395432"/>
    <w:rsid w:val="003A1315"/>
    <w:rsid w:val="003A28C0"/>
    <w:rsid w:val="003A39AF"/>
    <w:rsid w:val="003B0F0C"/>
    <w:rsid w:val="003B654C"/>
    <w:rsid w:val="003B6E33"/>
    <w:rsid w:val="003C09E9"/>
    <w:rsid w:val="003C28FE"/>
    <w:rsid w:val="003C650F"/>
    <w:rsid w:val="003D2421"/>
    <w:rsid w:val="003D2576"/>
    <w:rsid w:val="003D40C6"/>
    <w:rsid w:val="003E331A"/>
    <w:rsid w:val="003E53D2"/>
    <w:rsid w:val="003E7D73"/>
    <w:rsid w:val="003F07E2"/>
    <w:rsid w:val="003F3090"/>
    <w:rsid w:val="00403601"/>
    <w:rsid w:val="00405368"/>
    <w:rsid w:val="00405E85"/>
    <w:rsid w:val="00420BE3"/>
    <w:rsid w:val="0042688A"/>
    <w:rsid w:val="00454D77"/>
    <w:rsid w:val="0045687C"/>
    <w:rsid w:val="004705FF"/>
    <w:rsid w:val="004731BD"/>
    <w:rsid w:val="00483BA6"/>
    <w:rsid w:val="00486694"/>
    <w:rsid w:val="00495A50"/>
    <w:rsid w:val="00496641"/>
    <w:rsid w:val="004A513B"/>
    <w:rsid w:val="004A5A16"/>
    <w:rsid w:val="004B3C67"/>
    <w:rsid w:val="004B3EBB"/>
    <w:rsid w:val="004C029B"/>
    <w:rsid w:val="004C5B01"/>
    <w:rsid w:val="004E017F"/>
    <w:rsid w:val="004E59DD"/>
    <w:rsid w:val="004E7437"/>
    <w:rsid w:val="004F3DAD"/>
    <w:rsid w:val="004F4DB4"/>
    <w:rsid w:val="00515EB1"/>
    <w:rsid w:val="005409F5"/>
    <w:rsid w:val="00552415"/>
    <w:rsid w:val="005535ED"/>
    <w:rsid w:val="0055425C"/>
    <w:rsid w:val="00557539"/>
    <w:rsid w:val="005623AE"/>
    <w:rsid w:val="00567849"/>
    <w:rsid w:val="00567CFE"/>
    <w:rsid w:val="00572668"/>
    <w:rsid w:val="00573E63"/>
    <w:rsid w:val="00575407"/>
    <w:rsid w:val="0058000A"/>
    <w:rsid w:val="0058177C"/>
    <w:rsid w:val="00583347"/>
    <w:rsid w:val="005A0253"/>
    <w:rsid w:val="005A432C"/>
    <w:rsid w:val="005A45A2"/>
    <w:rsid w:val="005B671C"/>
    <w:rsid w:val="005B6FA8"/>
    <w:rsid w:val="005B71FC"/>
    <w:rsid w:val="005C0D43"/>
    <w:rsid w:val="005C37A5"/>
    <w:rsid w:val="005C5B04"/>
    <w:rsid w:val="005D6AD6"/>
    <w:rsid w:val="005F30B8"/>
    <w:rsid w:val="00610357"/>
    <w:rsid w:val="0061444E"/>
    <w:rsid w:val="00614F41"/>
    <w:rsid w:val="00615958"/>
    <w:rsid w:val="006254B5"/>
    <w:rsid w:val="00632D85"/>
    <w:rsid w:val="006361B6"/>
    <w:rsid w:val="00642726"/>
    <w:rsid w:val="00644F05"/>
    <w:rsid w:val="00645597"/>
    <w:rsid w:val="00650CD4"/>
    <w:rsid w:val="00656DE3"/>
    <w:rsid w:val="00660A4C"/>
    <w:rsid w:val="00663FA3"/>
    <w:rsid w:val="00665951"/>
    <w:rsid w:val="00665DA3"/>
    <w:rsid w:val="00684569"/>
    <w:rsid w:val="00684C0D"/>
    <w:rsid w:val="00692C39"/>
    <w:rsid w:val="006A0382"/>
    <w:rsid w:val="006A31DC"/>
    <w:rsid w:val="006A391C"/>
    <w:rsid w:val="006B1A2A"/>
    <w:rsid w:val="006B7AC9"/>
    <w:rsid w:val="006C0919"/>
    <w:rsid w:val="006C515B"/>
    <w:rsid w:val="00705A46"/>
    <w:rsid w:val="00705E3B"/>
    <w:rsid w:val="007149E6"/>
    <w:rsid w:val="007204A4"/>
    <w:rsid w:val="00723802"/>
    <w:rsid w:val="00735E5F"/>
    <w:rsid w:val="00743BFE"/>
    <w:rsid w:val="0074441B"/>
    <w:rsid w:val="00750026"/>
    <w:rsid w:val="0075495D"/>
    <w:rsid w:val="00755C97"/>
    <w:rsid w:val="0076080A"/>
    <w:rsid w:val="00762434"/>
    <w:rsid w:val="007624CB"/>
    <w:rsid w:val="007765AF"/>
    <w:rsid w:val="007850E5"/>
    <w:rsid w:val="007864CF"/>
    <w:rsid w:val="0079772A"/>
    <w:rsid w:val="007A02BC"/>
    <w:rsid w:val="007A3DD4"/>
    <w:rsid w:val="007A4BC4"/>
    <w:rsid w:val="007A518D"/>
    <w:rsid w:val="007A66AD"/>
    <w:rsid w:val="007B401A"/>
    <w:rsid w:val="007B4C48"/>
    <w:rsid w:val="007C0271"/>
    <w:rsid w:val="007C47DC"/>
    <w:rsid w:val="007E2BAB"/>
    <w:rsid w:val="007E38C7"/>
    <w:rsid w:val="008117AA"/>
    <w:rsid w:val="008242A4"/>
    <w:rsid w:val="0082628E"/>
    <w:rsid w:val="008303F9"/>
    <w:rsid w:val="008351B5"/>
    <w:rsid w:val="00836DDA"/>
    <w:rsid w:val="008500C8"/>
    <w:rsid w:val="00852A94"/>
    <w:rsid w:val="00853110"/>
    <w:rsid w:val="00857510"/>
    <w:rsid w:val="0086754D"/>
    <w:rsid w:val="00870FEA"/>
    <w:rsid w:val="00883031"/>
    <w:rsid w:val="008853E5"/>
    <w:rsid w:val="00886438"/>
    <w:rsid w:val="008A19E2"/>
    <w:rsid w:val="008C4713"/>
    <w:rsid w:val="008D2931"/>
    <w:rsid w:val="008F158E"/>
    <w:rsid w:val="008F5541"/>
    <w:rsid w:val="008F5AB6"/>
    <w:rsid w:val="008F6EBB"/>
    <w:rsid w:val="0090367B"/>
    <w:rsid w:val="00912991"/>
    <w:rsid w:val="00916C25"/>
    <w:rsid w:val="00923DFC"/>
    <w:rsid w:val="009249F9"/>
    <w:rsid w:val="00937597"/>
    <w:rsid w:val="0094175D"/>
    <w:rsid w:val="00943B34"/>
    <w:rsid w:val="00944A8C"/>
    <w:rsid w:val="009465CA"/>
    <w:rsid w:val="009547A8"/>
    <w:rsid w:val="00955405"/>
    <w:rsid w:val="00955433"/>
    <w:rsid w:val="00955AF5"/>
    <w:rsid w:val="00955FEB"/>
    <w:rsid w:val="00990B73"/>
    <w:rsid w:val="009A6870"/>
    <w:rsid w:val="009B1EB7"/>
    <w:rsid w:val="009B2CE3"/>
    <w:rsid w:val="009B702B"/>
    <w:rsid w:val="009B7284"/>
    <w:rsid w:val="009C3326"/>
    <w:rsid w:val="009D1297"/>
    <w:rsid w:val="009E2239"/>
    <w:rsid w:val="009E2D56"/>
    <w:rsid w:val="009F76E7"/>
    <w:rsid w:val="00A00BCF"/>
    <w:rsid w:val="00A0220A"/>
    <w:rsid w:val="00A02944"/>
    <w:rsid w:val="00A06B3A"/>
    <w:rsid w:val="00A10E44"/>
    <w:rsid w:val="00A15F73"/>
    <w:rsid w:val="00A17EC8"/>
    <w:rsid w:val="00A21DE1"/>
    <w:rsid w:val="00A300AF"/>
    <w:rsid w:val="00A30AB9"/>
    <w:rsid w:val="00A30CFB"/>
    <w:rsid w:val="00A3320C"/>
    <w:rsid w:val="00A37760"/>
    <w:rsid w:val="00A378D6"/>
    <w:rsid w:val="00A42341"/>
    <w:rsid w:val="00A55499"/>
    <w:rsid w:val="00A55B68"/>
    <w:rsid w:val="00A65154"/>
    <w:rsid w:val="00A94265"/>
    <w:rsid w:val="00A97721"/>
    <w:rsid w:val="00AA642B"/>
    <w:rsid w:val="00AB320A"/>
    <w:rsid w:val="00AB5938"/>
    <w:rsid w:val="00AC0DB3"/>
    <w:rsid w:val="00AE25C7"/>
    <w:rsid w:val="00AF60C6"/>
    <w:rsid w:val="00B03D64"/>
    <w:rsid w:val="00B069D4"/>
    <w:rsid w:val="00B0706D"/>
    <w:rsid w:val="00B11CFB"/>
    <w:rsid w:val="00B20359"/>
    <w:rsid w:val="00B357B6"/>
    <w:rsid w:val="00B40D07"/>
    <w:rsid w:val="00B42B28"/>
    <w:rsid w:val="00B44FD0"/>
    <w:rsid w:val="00B504B4"/>
    <w:rsid w:val="00B541AD"/>
    <w:rsid w:val="00B54B90"/>
    <w:rsid w:val="00B62296"/>
    <w:rsid w:val="00B77028"/>
    <w:rsid w:val="00B816A0"/>
    <w:rsid w:val="00B87BF1"/>
    <w:rsid w:val="00BA2517"/>
    <w:rsid w:val="00BB63A3"/>
    <w:rsid w:val="00BC2F34"/>
    <w:rsid w:val="00BC3C8F"/>
    <w:rsid w:val="00BC5D2B"/>
    <w:rsid w:val="00BD0297"/>
    <w:rsid w:val="00BD3A1F"/>
    <w:rsid w:val="00BD430C"/>
    <w:rsid w:val="00BE19E7"/>
    <w:rsid w:val="00BF22BB"/>
    <w:rsid w:val="00BF76AA"/>
    <w:rsid w:val="00BF7B77"/>
    <w:rsid w:val="00C008DA"/>
    <w:rsid w:val="00C065B0"/>
    <w:rsid w:val="00C07F36"/>
    <w:rsid w:val="00C11A72"/>
    <w:rsid w:val="00C15B86"/>
    <w:rsid w:val="00C2117F"/>
    <w:rsid w:val="00C21EAA"/>
    <w:rsid w:val="00C22C67"/>
    <w:rsid w:val="00C25BC4"/>
    <w:rsid w:val="00C36DA9"/>
    <w:rsid w:val="00C37E6B"/>
    <w:rsid w:val="00C6546B"/>
    <w:rsid w:val="00C65933"/>
    <w:rsid w:val="00C662B1"/>
    <w:rsid w:val="00C6639D"/>
    <w:rsid w:val="00C6743B"/>
    <w:rsid w:val="00C678E1"/>
    <w:rsid w:val="00C75199"/>
    <w:rsid w:val="00C75B54"/>
    <w:rsid w:val="00C84125"/>
    <w:rsid w:val="00C86829"/>
    <w:rsid w:val="00C91E03"/>
    <w:rsid w:val="00C926CB"/>
    <w:rsid w:val="00C941F7"/>
    <w:rsid w:val="00C94CD3"/>
    <w:rsid w:val="00CA09B5"/>
    <w:rsid w:val="00CB284C"/>
    <w:rsid w:val="00CB5B40"/>
    <w:rsid w:val="00CC2502"/>
    <w:rsid w:val="00CC36C2"/>
    <w:rsid w:val="00CC3D66"/>
    <w:rsid w:val="00CC6539"/>
    <w:rsid w:val="00CD0D8B"/>
    <w:rsid w:val="00CD1D54"/>
    <w:rsid w:val="00CD43E9"/>
    <w:rsid w:val="00CD64A0"/>
    <w:rsid w:val="00CE17AB"/>
    <w:rsid w:val="00CE61FC"/>
    <w:rsid w:val="00D01B17"/>
    <w:rsid w:val="00D027C0"/>
    <w:rsid w:val="00D02F99"/>
    <w:rsid w:val="00D07C5B"/>
    <w:rsid w:val="00D133C0"/>
    <w:rsid w:val="00D156B9"/>
    <w:rsid w:val="00D203C4"/>
    <w:rsid w:val="00D20F4A"/>
    <w:rsid w:val="00D22FCC"/>
    <w:rsid w:val="00D26429"/>
    <w:rsid w:val="00D27C88"/>
    <w:rsid w:val="00D45E59"/>
    <w:rsid w:val="00D508A2"/>
    <w:rsid w:val="00D52F9E"/>
    <w:rsid w:val="00D539D7"/>
    <w:rsid w:val="00D7075A"/>
    <w:rsid w:val="00D73519"/>
    <w:rsid w:val="00D7695D"/>
    <w:rsid w:val="00D82676"/>
    <w:rsid w:val="00D85CB8"/>
    <w:rsid w:val="00D90004"/>
    <w:rsid w:val="00D918B6"/>
    <w:rsid w:val="00D9415B"/>
    <w:rsid w:val="00D96795"/>
    <w:rsid w:val="00DA03F8"/>
    <w:rsid w:val="00DA2BC1"/>
    <w:rsid w:val="00DB0B2C"/>
    <w:rsid w:val="00DB1EB5"/>
    <w:rsid w:val="00DB4017"/>
    <w:rsid w:val="00DB536F"/>
    <w:rsid w:val="00DC1AFA"/>
    <w:rsid w:val="00DC3D09"/>
    <w:rsid w:val="00DC626B"/>
    <w:rsid w:val="00DD1368"/>
    <w:rsid w:val="00DD15E4"/>
    <w:rsid w:val="00DD1638"/>
    <w:rsid w:val="00DD218C"/>
    <w:rsid w:val="00DD566E"/>
    <w:rsid w:val="00DE2E10"/>
    <w:rsid w:val="00DE3D33"/>
    <w:rsid w:val="00DF7203"/>
    <w:rsid w:val="00DF74F1"/>
    <w:rsid w:val="00E000E6"/>
    <w:rsid w:val="00E01162"/>
    <w:rsid w:val="00E07106"/>
    <w:rsid w:val="00E1643E"/>
    <w:rsid w:val="00E20905"/>
    <w:rsid w:val="00E212BB"/>
    <w:rsid w:val="00E23BEC"/>
    <w:rsid w:val="00E2602C"/>
    <w:rsid w:val="00E27222"/>
    <w:rsid w:val="00E31813"/>
    <w:rsid w:val="00E43892"/>
    <w:rsid w:val="00E555FA"/>
    <w:rsid w:val="00E77496"/>
    <w:rsid w:val="00E8068A"/>
    <w:rsid w:val="00E8131F"/>
    <w:rsid w:val="00E8248C"/>
    <w:rsid w:val="00E85D5C"/>
    <w:rsid w:val="00E876A1"/>
    <w:rsid w:val="00E8785F"/>
    <w:rsid w:val="00E87D4A"/>
    <w:rsid w:val="00E92290"/>
    <w:rsid w:val="00E93A4F"/>
    <w:rsid w:val="00EA12D3"/>
    <w:rsid w:val="00EA24E0"/>
    <w:rsid w:val="00EA4FA6"/>
    <w:rsid w:val="00EB5D54"/>
    <w:rsid w:val="00ED21F9"/>
    <w:rsid w:val="00ED2283"/>
    <w:rsid w:val="00EE08A8"/>
    <w:rsid w:val="00EE0D09"/>
    <w:rsid w:val="00EE1D8B"/>
    <w:rsid w:val="00EE2596"/>
    <w:rsid w:val="00EE31EE"/>
    <w:rsid w:val="00EE40F0"/>
    <w:rsid w:val="00EE5696"/>
    <w:rsid w:val="00EF339C"/>
    <w:rsid w:val="00EF6C54"/>
    <w:rsid w:val="00F04860"/>
    <w:rsid w:val="00F072CE"/>
    <w:rsid w:val="00F13885"/>
    <w:rsid w:val="00F14794"/>
    <w:rsid w:val="00F14814"/>
    <w:rsid w:val="00F20171"/>
    <w:rsid w:val="00F22D1D"/>
    <w:rsid w:val="00F26192"/>
    <w:rsid w:val="00F2643B"/>
    <w:rsid w:val="00F27990"/>
    <w:rsid w:val="00F27CE2"/>
    <w:rsid w:val="00F33E27"/>
    <w:rsid w:val="00F44BBF"/>
    <w:rsid w:val="00F47C5C"/>
    <w:rsid w:val="00F5060F"/>
    <w:rsid w:val="00F51F55"/>
    <w:rsid w:val="00F52DE3"/>
    <w:rsid w:val="00F56CA3"/>
    <w:rsid w:val="00F5760B"/>
    <w:rsid w:val="00F63C5C"/>
    <w:rsid w:val="00F666CE"/>
    <w:rsid w:val="00F832F3"/>
    <w:rsid w:val="00F93A20"/>
    <w:rsid w:val="00F93F06"/>
    <w:rsid w:val="00FA45B4"/>
    <w:rsid w:val="00FB4FD2"/>
    <w:rsid w:val="00FB71AA"/>
    <w:rsid w:val="00FB76F4"/>
    <w:rsid w:val="00FC0CCE"/>
    <w:rsid w:val="00FC142A"/>
    <w:rsid w:val="00FC205E"/>
    <w:rsid w:val="00FC4EA0"/>
    <w:rsid w:val="00FD30C3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D97B4"/>
  <w15:docId w15:val="{B0C47C9C-275E-4C5B-A16C-A884C0F9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31E"/>
    <w:rPr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A55B68"/>
    <w:pPr>
      <w:keepNext/>
      <w:ind w:firstLine="720"/>
      <w:jc w:val="both"/>
      <w:outlineLvl w:val="0"/>
    </w:pPr>
    <w:rPr>
      <w:b/>
      <w:caps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68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5B68"/>
    <w:pPr>
      <w:ind w:firstLine="720"/>
      <w:jc w:val="center"/>
    </w:pPr>
    <w:rPr>
      <w:b/>
      <w:caps/>
      <w:sz w:val="28"/>
    </w:rPr>
  </w:style>
  <w:style w:type="paragraph" w:styleId="Footer">
    <w:name w:val="footer"/>
    <w:basedOn w:val="Normal"/>
    <w:rsid w:val="00A55B6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5B68"/>
  </w:style>
  <w:style w:type="table" w:styleId="TableGrid">
    <w:name w:val="Table Grid"/>
    <w:basedOn w:val="TableNormal"/>
    <w:rsid w:val="00A5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22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731E"/>
    <w:rPr>
      <w:b/>
      <w:caps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014303"/>
    <w:pPr>
      <w:ind w:left="720"/>
      <w:contextualSpacing/>
    </w:pPr>
  </w:style>
  <w:style w:type="character" w:customStyle="1" w:styleId="a">
    <w:name w:val="Основен текст_"/>
    <w:link w:val="1"/>
    <w:locked/>
    <w:rsid w:val="00D9415B"/>
    <w:rPr>
      <w:shd w:val="clear" w:color="auto" w:fill="FFFFFF"/>
    </w:rPr>
  </w:style>
  <w:style w:type="paragraph" w:customStyle="1" w:styleId="1">
    <w:name w:val="Основен текст1"/>
    <w:basedOn w:val="Normal"/>
    <w:link w:val="a"/>
    <w:rsid w:val="00D9415B"/>
    <w:pPr>
      <w:widowControl w:val="0"/>
      <w:shd w:val="clear" w:color="auto" w:fill="FFFFFF"/>
      <w:spacing w:line="278" w:lineRule="exact"/>
      <w:jc w:val="both"/>
    </w:pPr>
    <w:rPr>
      <w:lang w:val="es-ES_tradnl" w:eastAsia="es-ES_tradnl"/>
    </w:rPr>
  </w:style>
  <w:style w:type="character" w:customStyle="1" w:styleId="Heading10">
    <w:name w:val="Heading #1_"/>
    <w:link w:val="Heading11"/>
    <w:uiPriority w:val="99"/>
    <w:locked/>
    <w:rsid w:val="00C65933"/>
    <w:rPr>
      <w:b/>
      <w:bCs/>
      <w:i/>
      <w:iCs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C65933"/>
    <w:pPr>
      <w:widowControl w:val="0"/>
      <w:shd w:val="clear" w:color="auto" w:fill="FFFFFF"/>
      <w:spacing w:before="60" w:line="312" w:lineRule="exact"/>
      <w:outlineLvl w:val="0"/>
    </w:pPr>
    <w:rPr>
      <w:b/>
      <w:bCs/>
      <w:i/>
      <w:iCs/>
      <w:lang w:val="es-ES_tradnl" w:eastAsia="es-ES_tradnl"/>
    </w:rPr>
  </w:style>
  <w:style w:type="paragraph" w:customStyle="1" w:styleId="Default">
    <w:name w:val="Default"/>
    <w:uiPriority w:val="99"/>
    <w:rsid w:val="00C6546B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character" w:customStyle="1" w:styleId="10">
    <w:name w:val="Заглавие #1_"/>
    <w:link w:val="11"/>
    <w:locked/>
    <w:rsid w:val="00C6546B"/>
    <w:rPr>
      <w:b/>
      <w:bCs/>
      <w:i/>
      <w:iCs/>
      <w:sz w:val="27"/>
      <w:szCs w:val="27"/>
      <w:shd w:val="clear" w:color="auto" w:fill="FFFFFF"/>
    </w:rPr>
  </w:style>
  <w:style w:type="paragraph" w:customStyle="1" w:styleId="11">
    <w:name w:val="Заглавие #1"/>
    <w:basedOn w:val="Normal"/>
    <w:link w:val="10"/>
    <w:rsid w:val="00C6546B"/>
    <w:pPr>
      <w:widowControl w:val="0"/>
      <w:shd w:val="clear" w:color="auto" w:fill="FFFFFF"/>
      <w:spacing w:line="278" w:lineRule="exact"/>
      <w:ind w:firstLine="600"/>
      <w:outlineLvl w:val="0"/>
    </w:pPr>
    <w:rPr>
      <w:b/>
      <w:bCs/>
      <w:i/>
      <w:iCs/>
      <w:sz w:val="27"/>
      <w:szCs w:val="27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0B4328"/>
    <w:pPr>
      <w:spacing w:before="100" w:beforeAutospacing="1" w:after="100" w:afterAutospacing="1"/>
    </w:pPr>
    <w:rPr>
      <w:sz w:val="24"/>
      <w:szCs w:val="24"/>
    </w:rPr>
  </w:style>
  <w:style w:type="paragraph" w:customStyle="1" w:styleId="title18">
    <w:name w:val="title18"/>
    <w:basedOn w:val="Normal"/>
    <w:uiPriority w:val="99"/>
    <w:rsid w:val="000B4328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character" w:styleId="Strong">
    <w:name w:val="Strong"/>
    <w:uiPriority w:val="22"/>
    <w:qFormat/>
    <w:rsid w:val="001C798C"/>
    <w:rPr>
      <w:b/>
      <w:bCs/>
    </w:rPr>
  </w:style>
  <w:style w:type="paragraph" w:styleId="BodyText2">
    <w:name w:val="Body Text 2"/>
    <w:basedOn w:val="Normal"/>
    <w:link w:val="BodyText2Char"/>
    <w:rsid w:val="00705A46"/>
    <w:pPr>
      <w:spacing w:after="120" w:line="480" w:lineRule="auto"/>
    </w:pPr>
    <w:rPr>
      <w:rFonts w:ascii="HebarU" w:hAnsi="HebarU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705A46"/>
    <w:rPr>
      <w:rFonts w:ascii="HebarU" w:hAnsi="HebarU"/>
      <w:sz w:val="24"/>
      <w:lang w:val="bg-BG" w:eastAsia="en-US"/>
    </w:rPr>
  </w:style>
  <w:style w:type="paragraph" w:styleId="Header">
    <w:name w:val="header"/>
    <w:basedOn w:val="Normal"/>
    <w:link w:val="HeaderChar"/>
    <w:unhideWhenUsed/>
    <w:rsid w:val="00AB593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B5938"/>
    <w:rPr>
      <w:lang w:val="bg-BG" w:eastAsia="bg-BG"/>
    </w:rPr>
  </w:style>
  <w:style w:type="character" w:customStyle="1" w:styleId="hps">
    <w:name w:val="hps"/>
    <w:rsid w:val="004C029B"/>
  </w:style>
  <w:style w:type="character" w:customStyle="1" w:styleId="Heading3Char">
    <w:name w:val="Heading 3 Char"/>
    <w:basedOn w:val="DefaultParagraphFont"/>
    <w:link w:val="Heading3"/>
    <w:semiHidden/>
    <w:rsid w:val="0045687C"/>
    <w:rPr>
      <w:rFonts w:asciiTheme="majorHAnsi" w:eastAsiaTheme="majorEastAsia" w:hAnsiTheme="majorHAnsi" w:cstheme="majorBidi"/>
      <w:b/>
      <w:bCs/>
      <w:color w:val="4F81BD" w:themeColor="accent1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25E1-EF29-42C4-8E12-82D1F395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2396</Words>
  <Characters>13658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10</vt:lpstr>
      <vt:lpstr>Приложение № 10</vt:lpstr>
    </vt:vector>
  </TitlesOfParts>
  <Company>MoF</Company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TzMikov</dc:creator>
  <cp:lastModifiedBy>Katya Evtimova</cp:lastModifiedBy>
  <cp:revision>30</cp:revision>
  <cp:lastPrinted>2022-08-25T10:00:00Z</cp:lastPrinted>
  <dcterms:created xsi:type="dcterms:W3CDTF">2023-08-16T12:16:00Z</dcterms:created>
  <dcterms:modified xsi:type="dcterms:W3CDTF">2024-08-13T14:12:00Z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68f796-9400-4b68-a5dd-e1fad25f2364_Enabled">
    <vt:lpwstr>true</vt:lpwstr>
  </property>
  <property fmtid="{D5CDD505-2E9C-101B-9397-08002B2CF9AE}" pid="3" name="MSIP_Label_2768f796-9400-4b68-a5dd-e1fad25f2364_SetDate">
    <vt:lpwstr>2023-08-16T12:07:49Z</vt:lpwstr>
  </property>
  <property fmtid="{D5CDD505-2E9C-101B-9397-08002B2CF9AE}" pid="4" name="MSIP_Label_2768f796-9400-4b68-a5dd-e1fad25f2364_Method">
    <vt:lpwstr>Standard</vt:lpwstr>
  </property>
  <property fmtid="{D5CDD505-2E9C-101B-9397-08002B2CF9AE}" pid="5" name="MSIP_Label_2768f796-9400-4b68-a5dd-e1fad25f2364_Name">
    <vt:lpwstr>2768f796-9400-4b68-a5dd-e1fad25f2364</vt:lpwstr>
  </property>
  <property fmtid="{D5CDD505-2E9C-101B-9397-08002B2CF9AE}" pid="6" name="MSIP_Label_2768f796-9400-4b68-a5dd-e1fad25f2364_SiteId">
    <vt:lpwstr>2e318a00-b44f-4acd-ade2-4c9e434f9644</vt:lpwstr>
  </property>
  <property fmtid="{D5CDD505-2E9C-101B-9397-08002B2CF9AE}" pid="7" name="MSIP_Label_2768f796-9400-4b68-a5dd-e1fad25f2364_ActionId">
    <vt:lpwstr>91f69f50-3c12-444b-8f39-d64fd03dbf80</vt:lpwstr>
  </property>
  <property fmtid="{D5CDD505-2E9C-101B-9397-08002B2CF9AE}" pid="8" name="MSIP_Label_2768f796-9400-4b68-a5dd-e1fad25f2364_ContentBits">
    <vt:lpwstr>0</vt:lpwstr>
  </property>
</Properties>
</file>